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95" w:beforeAutospacing="0" w:after="0" w:afterAutospacing="0"/>
        <w:ind w:left="0" w:right="0"/>
        <w:jc w:val="center"/>
        <w:rPr>
          <w:color w:val="0066CC"/>
          <w:sz w:val="36"/>
          <w:szCs w:val="36"/>
        </w:rPr>
      </w:pPr>
      <w:r>
        <w:rPr>
          <w:rFonts w:ascii="微软雅黑" w:hAnsi="微软雅黑" w:eastAsia="微软雅黑" w:cs="微软雅黑"/>
          <w:i w:val="0"/>
          <w:caps w:val="0"/>
          <w:color w:val="0066CC"/>
          <w:spacing w:val="0"/>
          <w:sz w:val="36"/>
          <w:szCs w:val="36"/>
          <w:bdr w:val="none" w:color="auto" w:sz="0" w:space="0"/>
        </w:rPr>
        <w:t>国家税务总局办公厅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关于明确2020年度申报纳税期限的通知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税总办函〔2019〕449号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"http://www.chinatax.gov.cn/chinatax/n810341/n810755/c5142008/javascript:;"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"http://www.chinatax.gov.cn/chinatax/n810341/n810755/c5142008/javascript:;"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"http://www.chinatax.gov.cn/chinatax/n810341/n810755/c5142008/javascript:;"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国家税务总局各省、自治区、直辖市和计划单列市税务局，国家税务总局驻各地特派员办事处：  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根据《中华人民共和国税收征收管理法实施细则》第一百零九条和《国务院办公厅关于2020年部分节假日安排的通知》（国办发明电〔2019〕16号）规定，现将实行每月或者每季度期满后15日内申报纳税的各税种2020年度具体申报纳税期限明确如下，请遵照执行，并及时告知纳税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一、1月、6月、7月、9月、12月申报纳税期限分别截至当月15日。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二、2月15日为星期六，2月申报纳税期限顺延至2月17日。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三、3月15日为星期日，3月申报纳税期限顺至3月16日。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四、4月4日至6日放假3天，4月申报纳税期限顺至4月20日。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五、5月1日至5日放假5天，5月申报纳税期限顺延至5月22日。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六、8月15日为星期六，8月申报纳税期限顺延至8月17日。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七、10月1日至8日放假8天，10月申报纳税期限顺延至10月23日。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八、11月15日为星期日，11月申报纳税期限顺延至11月16日。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另外，各地遇特殊情况需要调整申报纳税期限的，应当提前上报国家税务总局网络安全和信息化领导小组办公室备案。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国家税务总局办公厅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2019年12月20日 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2020-02-10T01:27:06Z</dcterms:created>
  <dc:creator>黄振宇</dc:creator>
  <cp:lastModifiedBy>黄振宇</cp:lastModifiedBy>
  <dcterms:modified xsi:type="dcterms:W3CDTF">2020-02-10T01:29:23Z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