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5DB" w:rsidRDefault="0036269E" w:rsidP="00B3434E">
      <w:pPr>
        <w:widowControl/>
        <w:jc w:val="center"/>
        <w:rPr>
          <w:rFonts w:ascii="Arial" w:hAnsi="Arial" w:cs="Arial"/>
          <w:color w:val="999999"/>
          <w:szCs w:val="21"/>
        </w:rPr>
      </w:pPr>
      <w:bookmarkStart w:id="0" w:name="_GoBack"/>
      <w:r>
        <w:rPr>
          <w:rStyle w:val="a4"/>
          <w:rFonts w:ascii="Arial" w:eastAsia="宋体" w:hAnsi="Arial" w:cs="Arial"/>
          <w:b/>
          <w:i w:val="0"/>
          <w:color w:val="FF0000"/>
          <w:kern w:val="0"/>
          <w:sz w:val="30"/>
          <w:szCs w:val="30"/>
          <w:lang w:bidi="ar"/>
        </w:rPr>
        <w:t>中华人民共和国劳动争议调解仲裁法</w:t>
      </w:r>
    </w:p>
    <w:p w:rsidR="00B3434E" w:rsidRDefault="00B3434E">
      <w:pPr>
        <w:widowControl/>
        <w:jc w:val="left"/>
        <w:rPr>
          <w:rFonts w:ascii="Arial" w:eastAsia="宋体" w:hAnsi="Arial" w:cs="Arial" w:hint="eastAsia"/>
          <w:color w:val="000000"/>
          <w:kern w:val="0"/>
          <w:sz w:val="24"/>
          <w:lang w:bidi="ar"/>
        </w:rPr>
      </w:pPr>
    </w:p>
    <w:p w:rsidR="00EB25DB" w:rsidRDefault="0036269E">
      <w:pPr>
        <w:widowControl/>
        <w:jc w:val="left"/>
        <w:rPr>
          <w:rFonts w:ascii="Arial" w:hAnsi="Arial" w:cs="Arial"/>
          <w:color w:val="000000"/>
          <w:szCs w:val="21"/>
        </w:rPr>
      </w:pPr>
      <w:r>
        <w:rPr>
          <w:rFonts w:ascii="Arial" w:eastAsia="宋体" w:hAnsi="Arial" w:cs="Arial"/>
          <w:color w:val="000000"/>
          <w:kern w:val="0"/>
          <w:szCs w:val="21"/>
          <w:lang w:bidi="ar"/>
        </w:rPr>
        <w:t>发文字号</w:t>
      </w:r>
      <w:r w:rsidR="00B3434E">
        <w:rPr>
          <w:rFonts w:ascii="Arial" w:eastAsia="宋体" w:hAnsi="Arial" w:cs="Arial"/>
          <w:color w:val="000000"/>
          <w:kern w:val="0"/>
          <w:szCs w:val="21"/>
          <w:lang w:bidi="ar"/>
        </w:rPr>
        <w:t>：</w:t>
      </w:r>
      <w:r>
        <w:rPr>
          <w:rFonts w:ascii="Arial" w:eastAsia="宋体" w:hAnsi="Arial" w:cs="Arial"/>
          <w:color w:val="000000"/>
          <w:kern w:val="0"/>
          <w:szCs w:val="21"/>
          <w:lang w:bidi="ar"/>
        </w:rPr>
        <w:t>主席令第</w:t>
      </w:r>
      <w:r>
        <w:rPr>
          <w:rFonts w:ascii="Arial" w:eastAsia="宋体" w:hAnsi="Arial" w:cs="Arial"/>
          <w:color w:val="000000"/>
          <w:kern w:val="0"/>
          <w:szCs w:val="21"/>
          <w:lang w:bidi="ar"/>
        </w:rPr>
        <w:t>80</w:t>
      </w:r>
      <w:r>
        <w:rPr>
          <w:rFonts w:ascii="Arial" w:eastAsia="宋体" w:hAnsi="Arial" w:cs="Arial"/>
          <w:color w:val="000000"/>
          <w:kern w:val="0"/>
          <w:szCs w:val="21"/>
          <w:lang w:bidi="ar"/>
        </w:rPr>
        <w:t>号</w:t>
      </w:r>
    </w:p>
    <w:p w:rsidR="00EB25DB" w:rsidRDefault="0036269E">
      <w:pPr>
        <w:widowControl/>
        <w:jc w:val="left"/>
        <w:rPr>
          <w:rFonts w:ascii="Arial" w:hAnsi="Arial" w:cs="Arial"/>
          <w:color w:val="000000"/>
          <w:szCs w:val="21"/>
        </w:rPr>
      </w:pPr>
      <w:r>
        <w:rPr>
          <w:rFonts w:ascii="Arial" w:eastAsia="宋体" w:hAnsi="Arial" w:cs="Arial"/>
          <w:color w:val="000000"/>
          <w:kern w:val="0"/>
          <w:szCs w:val="21"/>
          <w:lang w:bidi="ar"/>
        </w:rPr>
        <w:t>发布日期</w:t>
      </w:r>
      <w:r w:rsidR="00B3434E">
        <w:rPr>
          <w:rFonts w:ascii="Arial" w:eastAsia="宋体" w:hAnsi="Arial" w:cs="Arial"/>
          <w:color w:val="000000"/>
          <w:kern w:val="0"/>
          <w:szCs w:val="21"/>
          <w:lang w:bidi="ar"/>
        </w:rPr>
        <w:t>：</w:t>
      </w:r>
      <w:r>
        <w:rPr>
          <w:rFonts w:ascii="Arial" w:eastAsia="宋体" w:hAnsi="Arial" w:cs="Arial"/>
          <w:color w:val="000000"/>
          <w:kern w:val="0"/>
          <w:szCs w:val="21"/>
          <w:lang w:bidi="ar"/>
        </w:rPr>
        <w:t>2007-12-29</w:t>
      </w:r>
    </w:p>
    <w:p w:rsidR="00EB25DB" w:rsidRDefault="0036269E">
      <w:pPr>
        <w:widowControl/>
        <w:jc w:val="left"/>
        <w:rPr>
          <w:rFonts w:ascii="Arial" w:hAnsi="Arial" w:cs="Arial"/>
          <w:color w:val="000000"/>
          <w:szCs w:val="21"/>
        </w:rPr>
      </w:pPr>
      <w:r>
        <w:rPr>
          <w:rFonts w:ascii="Arial" w:eastAsia="宋体" w:hAnsi="Arial" w:cs="Arial"/>
          <w:color w:val="000000"/>
          <w:kern w:val="0"/>
          <w:szCs w:val="21"/>
          <w:lang w:bidi="ar"/>
        </w:rPr>
        <w:t>实施日期</w:t>
      </w:r>
      <w:r w:rsidR="00B3434E">
        <w:rPr>
          <w:rFonts w:ascii="Arial" w:eastAsia="宋体" w:hAnsi="Arial" w:cs="Arial"/>
          <w:color w:val="000000"/>
          <w:kern w:val="0"/>
          <w:szCs w:val="21"/>
          <w:lang w:bidi="ar"/>
        </w:rPr>
        <w:t>：</w:t>
      </w:r>
      <w:r>
        <w:rPr>
          <w:rFonts w:ascii="Arial" w:eastAsia="宋体" w:hAnsi="Arial" w:cs="Arial"/>
          <w:color w:val="000000"/>
          <w:kern w:val="0"/>
          <w:szCs w:val="21"/>
          <w:lang w:bidi="ar"/>
        </w:rPr>
        <w:t>2008-05-01</w:t>
      </w:r>
    </w:p>
    <w:p w:rsidR="00EB25DB" w:rsidRDefault="0036269E">
      <w:pPr>
        <w:widowControl/>
        <w:jc w:val="left"/>
        <w:rPr>
          <w:rFonts w:ascii="Arial" w:hAnsi="Arial" w:cs="Arial"/>
          <w:color w:val="000000"/>
          <w:szCs w:val="21"/>
        </w:rPr>
      </w:pPr>
      <w:r>
        <w:rPr>
          <w:rFonts w:ascii="Arial" w:eastAsia="宋体" w:hAnsi="Arial" w:cs="Arial"/>
          <w:color w:val="000000"/>
          <w:kern w:val="0"/>
          <w:szCs w:val="21"/>
          <w:lang w:bidi="ar"/>
        </w:rPr>
        <w:t>发布机关</w:t>
      </w:r>
      <w:r w:rsidR="00B3434E">
        <w:rPr>
          <w:rFonts w:ascii="Arial" w:eastAsia="宋体" w:hAnsi="Arial" w:cs="Arial" w:hint="eastAsia"/>
          <w:color w:val="000000"/>
          <w:kern w:val="0"/>
          <w:szCs w:val="21"/>
          <w:lang w:bidi="ar"/>
        </w:rPr>
        <w:t>：</w:t>
      </w:r>
      <w:r>
        <w:rPr>
          <w:rFonts w:ascii="Arial" w:eastAsia="宋体" w:hAnsi="Arial" w:cs="Arial"/>
          <w:color w:val="000000"/>
          <w:kern w:val="0"/>
          <w:szCs w:val="21"/>
          <w:lang w:bidi="ar"/>
        </w:rPr>
        <w:t>全国人大常委会</w:t>
      </w:r>
    </w:p>
    <w:p w:rsidR="00EB25DB" w:rsidRDefault="0036269E">
      <w:pPr>
        <w:widowControl/>
        <w:spacing w:before="450" w:line="390" w:lineRule="atLeast"/>
        <w:jc w:val="left"/>
        <w:rPr>
          <w:rFonts w:ascii="Arial" w:hAnsi="Arial" w:cs="Arial"/>
          <w:color w:val="000000"/>
          <w:sz w:val="24"/>
        </w:rPr>
      </w:pPr>
      <w:r>
        <w:rPr>
          <w:rFonts w:ascii="Arial" w:eastAsia="宋体" w:hAnsi="Arial" w:cs="Arial"/>
          <w:color w:val="000000"/>
          <w:kern w:val="0"/>
          <w:sz w:val="24"/>
          <w:lang w:bidi="ar"/>
        </w:rPr>
        <w:t>法律修订</w:t>
      </w:r>
    </w:p>
    <w:p w:rsidR="00EB25DB" w:rsidRDefault="0036269E">
      <w:pPr>
        <w:pStyle w:val="a3"/>
        <w:widowControl/>
      </w:pPr>
      <w:r>
        <w:rPr>
          <w:rFonts w:ascii="Arial" w:hAnsi="Arial" w:cs="Arial"/>
          <w:color w:val="000000"/>
          <w:sz w:val="21"/>
          <w:szCs w:val="21"/>
        </w:rPr>
        <w:t>2007</w:t>
      </w:r>
      <w:r>
        <w:rPr>
          <w:rFonts w:ascii="Arial" w:hAnsi="Arial" w:cs="Arial"/>
          <w:color w:val="000000"/>
          <w:sz w:val="21"/>
          <w:szCs w:val="21"/>
        </w:rPr>
        <w:t>年</w:t>
      </w:r>
      <w:r>
        <w:rPr>
          <w:rFonts w:ascii="Arial" w:hAnsi="Arial" w:cs="Arial"/>
          <w:color w:val="000000"/>
          <w:sz w:val="21"/>
          <w:szCs w:val="21"/>
        </w:rPr>
        <w:t>12</w:t>
      </w:r>
      <w:r>
        <w:rPr>
          <w:rFonts w:ascii="Arial" w:hAnsi="Arial" w:cs="Arial"/>
          <w:color w:val="000000"/>
          <w:sz w:val="21"/>
          <w:szCs w:val="21"/>
        </w:rPr>
        <w:t>月</w:t>
      </w:r>
      <w:r>
        <w:rPr>
          <w:rFonts w:ascii="Arial" w:hAnsi="Arial" w:cs="Arial"/>
          <w:color w:val="000000"/>
          <w:sz w:val="21"/>
          <w:szCs w:val="21"/>
        </w:rPr>
        <w:t>29</w:t>
      </w:r>
      <w:r>
        <w:rPr>
          <w:rFonts w:ascii="Arial" w:hAnsi="Arial" w:cs="Arial"/>
          <w:color w:val="000000"/>
          <w:sz w:val="21"/>
          <w:szCs w:val="21"/>
        </w:rPr>
        <w:t>日第十届全国人民代表大会常务委员会第三十一次会议通过</w:t>
      </w:r>
    </w:p>
    <w:p w:rsidR="00EB25DB" w:rsidRPr="00B3434E" w:rsidRDefault="0036269E" w:rsidP="00B3434E">
      <w:pPr>
        <w:widowControl/>
        <w:spacing w:before="450" w:line="390" w:lineRule="atLeast"/>
        <w:jc w:val="center"/>
        <w:rPr>
          <w:rFonts w:ascii="Arial" w:hAnsi="Arial" w:cs="Arial"/>
          <w:b/>
          <w:color w:val="000000"/>
          <w:sz w:val="28"/>
        </w:rPr>
      </w:pPr>
      <w:r w:rsidRPr="00B3434E">
        <w:rPr>
          <w:rFonts w:ascii="Arial" w:eastAsia="宋体" w:hAnsi="Arial" w:cs="Arial"/>
          <w:b/>
          <w:color w:val="000000"/>
          <w:kern w:val="0"/>
          <w:sz w:val="28"/>
          <w:lang w:bidi="ar"/>
        </w:rPr>
        <w:t>正文</w:t>
      </w:r>
    </w:p>
    <w:p w:rsidR="00EB25DB" w:rsidRDefault="0036269E">
      <w:pPr>
        <w:widowControl/>
        <w:spacing w:line="630" w:lineRule="atLeast"/>
        <w:jc w:val="left"/>
        <w:rPr>
          <w:rFonts w:ascii="Arial" w:hAnsi="Arial" w:cs="Arial"/>
          <w:b/>
          <w:color w:val="000000"/>
          <w:sz w:val="27"/>
          <w:szCs w:val="27"/>
        </w:rPr>
      </w:pPr>
      <w:r>
        <w:rPr>
          <w:rFonts w:ascii="Arial" w:eastAsia="宋体" w:hAnsi="Arial" w:cs="Arial"/>
          <w:b/>
          <w:color w:val="000000"/>
          <w:kern w:val="0"/>
          <w:sz w:val="27"/>
          <w:szCs w:val="27"/>
          <w:lang w:bidi="ar"/>
        </w:rPr>
        <w:t>第一章　总则</w:t>
      </w:r>
    </w:p>
    <w:p w:rsidR="00EB25DB" w:rsidRDefault="0036269E">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第一条</w:t>
      </w:r>
      <w:r>
        <w:rPr>
          <w:rFonts w:ascii="Arial" w:eastAsia="宋体" w:hAnsi="Arial" w:cs="Arial"/>
          <w:b/>
          <w:color w:val="333333"/>
          <w:kern w:val="0"/>
          <w:szCs w:val="21"/>
          <w:lang w:bidi="ar"/>
        </w:rPr>
        <w:t xml:space="preserve"> </w:t>
      </w:r>
      <w:r>
        <w:rPr>
          <w:rFonts w:ascii="Arial" w:eastAsia="宋体" w:hAnsi="Arial" w:cs="Arial"/>
          <w:b/>
          <w:color w:val="333333"/>
          <w:kern w:val="0"/>
          <w:szCs w:val="21"/>
          <w:lang w:bidi="ar"/>
        </w:rPr>
        <w:t>立法目的</w:t>
      </w:r>
    </w:p>
    <w:p w:rsidR="00EB25DB" w:rsidRDefault="0036269E">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为了公正及时解决劳动争议，保护当事人合法权益，促进劳动关系和谐稳定，制定本法。</w:t>
      </w:r>
    </w:p>
    <w:p w:rsidR="00EB25DB" w:rsidRDefault="0036269E">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第二条</w:t>
      </w:r>
      <w:r>
        <w:rPr>
          <w:rFonts w:ascii="Arial" w:eastAsia="宋体" w:hAnsi="Arial" w:cs="Arial"/>
          <w:b/>
          <w:color w:val="333333"/>
          <w:kern w:val="0"/>
          <w:szCs w:val="21"/>
          <w:lang w:bidi="ar"/>
        </w:rPr>
        <w:t xml:space="preserve"> </w:t>
      </w:r>
      <w:r>
        <w:rPr>
          <w:rFonts w:ascii="Arial" w:eastAsia="宋体" w:hAnsi="Arial" w:cs="Arial"/>
          <w:b/>
          <w:color w:val="333333"/>
          <w:kern w:val="0"/>
          <w:szCs w:val="21"/>
          <w:lang w:bidi="ar"/>
        </w:rPr>
        <w:t>适用范围</w:t>
      </w:r>
    </w:p>
    <w:p w:rsidR="00EB25DB" w:rsidRDefault="0036269E">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中华人民共和国境内的用人单位与劳动者发生的下列劳动争议，适用本法：</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（一）因确认劳动关系发生的争议；</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（二）因订立、履行、变更、解除和终止劳动合同发生的争议；</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（三）因除名、辞退和辞职、离职发生的争议；</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（四）因工作时间、休息休假、社会保险、福利、培训以及劳动保护发生的争议；</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（五）因劳动报酬、工伤医疗费、经济补偿或者赔偿金等发生的争议；</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（六）法律、法规规定的其他劳动争议。</w:t>
      </w:r>
    </w:p>
    <w:p w:rsidR="00EB25DB" w:rsidRDefault="0036269E">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第三条</w:t>
      </w:r>
      <w:r>
        <w:rPr>
          <w:rFonts w:ascii="Arial" w:eastAsia="宋体" w:hAnsi="Arial" w:cs="Arial"/>
          <w:b/>
          <w:color w:val="333333"/>
          <w:kern w:val="0"/>
          <w:szCs w:val="21"/>
          <w:lang w:bidi="ar"/>
        </w:rPr>
        <w:t xml:space="preserve"> </w:t>
      </w:r>
      <w:r>
        <w:rPr>
          <w:rFonts w:ascii="Arial" w:eastAsia="宋体" w:hAnsi="Arial" w:cs="Arial"/>
          <w:b/>
          <w:color w:val="333333"/>
          <w:kern w:val="0"/>
          <w:szCs w:val="21"/>
          <w:lang w:bidi="ar"/>
        </w:rPr>
        <w:t>劳动争议处理的原则</w:t>
      </w:r>
    </w:p>
    <w:p w:rsidR="00EB25DB" w:rsidRDefault="0036269E">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解决劳动争议，应当根据事实，遵循合法、公正、及时、着重调解的原则，依法保护当事人的合法权益。</w:t>
      </w:r>
    </w:p>
    <w:p w:rsidR="00EB25DB" w:rsidRDefault="0036269E">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第四条</w:t>
      </w:r>
      <w:r>
        <w:rPr>
          <w:rFonts w:ascii="Arial" w:eastAsia="宋体" w:hAnsi="Arial" w:cs="Arial"/>
          <w:b/>
          <w:color w:val="333333"/>
          <w:kern w:val="0"/>
          <w:szCs w:val="21"/>
          <w:lang w:bidi="ar"/>
        </w:rPr>
        <w:t xml:space="preserve"> </w:t>
      </w:r>
      <w:r>
        <w:rPr>
          <w:rFonts w:ascii="Arial" w:eastAsia="宋体" w:hAnsi="Arial" w:cs="Arial"/>
          <w:b/>
          <w:color w:val="333333"/>
          <w:kern w:val="0"/>
          <w:szCs w:val="21"/>
          <w:lang w:bidi="ar"/>
        </w:rPr>
        <w:t>劳</w:t>
      </w:r>
      <w:r>
        <w:rPr>
          <w:rFonts w:ascii="Arial" w:eastAsia="宋体" w:hAnsi="Arial" w:cs="Arial"/>
          <w:b/>
          <w:color w:val="333333"/>
          <w:kern w:val="0"/>
          <w:szCs w:val="21"/>
          <w:lang w:bidi="ar"/>
        </w:rPr>
        <w:t>动争议当事人的协商和解</w:t>
      </w:r>
    </w:p>
    <w:p w:rsidR="00EB25DB" w:rsidRDefault="0036269E">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发生劳动争议，劳动者可以与用人单位协商，也可以请工会或者第三方共同与用人单位协商，达成和解协议。</w:t>
      </w:r>
    </w:p>
    <w:p w:rsidR="00EB25DB" w:rsidRDefault="0036269E">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第五条</w:t>
      </w:r>
      <w:r>
        <w:rPr>
          <w:rFonts w:ascii="Arial" w:eastAsia="宋体" w:hAnsi="Arial" w:cs="Arial"/>
          <w:b/>
          <w:color w:val="333333"/>
          <w:kern w:val="0"/>
          <w:szCs w:val="21"/>
          <w:lang w:bidi="ar"/>
        </w:rPr>
        <w:t xml:space="preserve"> </w:t>
      </w:r>
      <w:r>
        <w:rPr>
          <w:rFonts w:ascii="Arial" w:eastAsia="宋体" w:hAnsi="Arial" w:cs="Arial"/>
          <w:b/>
          <w:color w:val="333333"/>
          <w:kern w:val="0"/>
          <w:szCs w:val="21"/>
          <w:lang w:bidi="ar"/>
        </w:rPr>
        <w:t>劳动争议处理的基本程序</w:t>
      </w:r>
    </w:p>
    <w:p w:rsidR="00EB25DB" w:rsidRDefault="0036269E">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发生劳动争议，当事人不愿协商、协商不成或者达成和解协议后不履行的，可以向调解组织申请调解；不愿调解、调解不成或者达成调解协议后不履行的，可以向劳动争议仲裁委员会申请仲裁；对仲裁裁决不服的，除本法另有规定的外，可以向人民法院提起诉讼。</w:t>
      </w:r>
    </w:p>
    <w:p w:rsidR="00EB25DB" w:rsidRDefault="0036269E">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第六条</w:t>
      </w:r>
      <w:r>
        <w:rPr>
          <w:rFonts w:ascii="Arial" w:eastAsia="宋体" w:hAnsi="Arial" w:cs="Arial"/>
          <w:b/>
          <w:color w:val="333333"/>
          <w:kern w:val="0"/>
          <w:szCs w:val="21"/>
          <w:lang w:bidi="ar"/>
        </w:rPr>
        <w:t xml:space="preserve"> </w:t>
      </w:r>
      <w:r>
        <w:rPr>
          <w:rFonts w:ascii="Arial" w:eastAsia="宋体" w:hAnsi="Arial" w:cs="Arial"/>
          <w:b/>
          <w:color w:val="333333"/>
          <w:kern w:val="0"/>
          <w:szCs w:val="21"/>
          <w:lang w:bidi="ar"/>
        </w:rPr>
        <w:t>举证责任</w:t>
      </w:r>
    </w:p>
    <w:p w:rsidR="00EB25DB" w:rsidRDefault="0036269E">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发生劳动争议，当事人对自己提出的主张，有责任提供证据。与争议事项有关的证据属于用人单位掌握管理的，用人单位应当提供；用人单位不提供的，应当承担不利后果。</w:t>
      </w:r>
    </w:p>
    <w:p w:rsidR="00EB25DB" w:rsidRDefault="0036269E">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第七条</w:t>
      </w:r>
      <w:r>
        <w:rPr>
          <w:rFonts w:ascii="Arial" w:eastAsia="宋体" w:hAnsi="Arial" w:cs="Arial"/>
          <w:b/>
          <w:color w:val="333333"/>
          <w:kern w:val="0"/>
          <w:szCs w:val="21"/>
          <w:lang w:bidi="ar"/>
        </w:rPr>
        <w:t xml:space="preserve"> </w:t>
      </w:r>
      <w:r>
        <w:rPr>
          <w:rFonts w:ascii="Arial" w:eastAsia="宋体" w:hAnsi="Arial" w:cs="Arial"/>
          <w:b/>
          <w:color w:val="333333"/>
          <w:kern w:val="0"/>
          <w:szCs w:val="21"/>
          <w:lang w:bidi="ar"/>
        </w:rPr>
        <w:t>劳动争议处理的代表</w:t>
      </w:r>
      <w:proofErr w:type="gramStart"/>
      <w:r>
        <w:rPr>
          <w:rFonts w:ascii="Arial" w:eastAsia="宋体" w:hAnsi="Arial" w:cs="Arial"/>
          <w:b/>
          <w:color w:val="333333"/>
          <w:kern w:val="0"/>
          <w:szCs w:val="21"/>
          <w:lang w:bidi="ar"/>
        </w:rPr>
        <w:t>人制</w:t>
      </w:r>
      <w:proofErr w:type="gramEnd"/>
      <w:r>
        <w:rPr>
          <w:rFonts w:ascii="Arial" w:eastAsia="宋体" w:hAnsi="Arial" w:cs="Arial"/>
          <w:b/>
          <w:color w:val="333333"/>
          <w:kern w:val="0"/>
          <w:szCs w:val="21"/>
          <w:lang w:bidi="ar"/>
        </w:rPr>
        <w:t>度</w:t>
      </w:r>
    </w:p>
    <w:p w:rsidR="00EB25DB" w:rsidRDefault="0036269E">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lastRenderedPageBreak/>
        <w:t>发生劳动争议的劳动者一方在十人以上，并有共同请求的，可以推举代表参加调解、仲裁或者诉讼活动。</w:t>
      </w:r>
    </w:p>
    <w:p w:rsidR="00EB25DB" w:rsidRDefault="0036269E">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第八条</w:t>
      </w:r>
      <w:r>
        <w:rPr>
          <w:rFonts w:ascii="Arial" w:eastAsia="宋体" w:hAnsi="Arial" w:cs="Arial"/>
          <w:b/>
          <w:color w:val="333333"/>
          <w:kern w:val="0"/>
          <w:szCs w:val="21"/>
          <w:lang w:bidi="ar"/>
        </w:rPr>
        <w:t xml:space="preserve"> </w:t>
      </w:r>
      <w:r>
        <w:rPr>
          <w:rFonts w:ascii="Arial" w:eastAsia="宋体" w:hAnsi="Arial" w:cs="Arial"/>
          <w:b/>
          <w:color w:val="333333"/>
          <w:kern w:val="0"/>
          <w:szCs w:val="21"/>
          <w:lang w:bidi="ar"/>
        </w:rPr>
        <w:t>劳动争议处理的协调劳动关系三方机制</w:t>
      </w:r>
    </w:p>
    <w:p w:rsidR="00EB25DB" w:rsidRDefault="0036269E">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县级以上人民政府劳动行政部门会同工会和企业方面代表建立协调劳动关系三方机制，共同研究解决劳动争议的重大问题。</w:t>
      </w:r>
    </w:p>
    <w:p w:rsidR="00EB25DB" w:rsidRDefault="0036269E">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第九条</w:t>
      </w:r>
      <w:r>
        <w:rPr>
          <w:rFonts w:ascii="Arial" w:eastAsia="宋体" w:hAnsi="Arial" w:cs="Arial"/>
          <w:b/>
          <w:color w:val="333333"/>
          <w:kern w:val="0"/>
          <w:szCs w:val="21"/>
          <w:lang w:bidi="ar"/>
        </w:rPr>
        <w:t xml:space="preserve"> </w:t>
      </w:r>
      <w:r>
        <w:rPr>
          <w:rFonts w:ascii="Arial" w:eastAsia="宋体" w:hAnsi="Arial" w:cs="Arial"/>
          <w:b/>
          <w:color w:val="333333"/>
          <w:kern w:val="0"/>
          <w:szCs w:val="21"/>
          <w:lang w:bidi="ar"/>
        </w:rPr>
        <w:t>劳动监察</w:t>
      </w:r>
    </w:p>
    <w:p w:rsidR="00EB25DB" w:rsidRDefault="0036269E">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用人单位违反国家规定，拖欠或者未足额支付劳动报酬，或者拖欠</w:t>
      </w:r>
      <w:r>
        <w:rPr>
          <w:rFonts w:ascii="Arial" w:eastAsia="宋体" w:hAnsi="Arial" w:cs="Arial"/>
          <w:color w:val="333333"/>
          <w:kern w:val="0"/>
          <w:szCs w:val="21"/>
          <w:lang w:bidi="ar"/>
        </w:rPr>
        <w:t>工伤医疗费、经济补偿或者赔偿金的，劳动者可以向劳动行政部门投诉，劳动行政部门应当依法处理。</w:t>
      </w:r>
    </w:p>
    <w:p w:rsidR="00EB25DB" w:rsidRDefault="0036269E">
      <w:pPr>
        <w:widowControl/>
        <w:spacing w:line="630" w:lineRule="atLeast"/>
        <w:jc w:val="left"/>
        <w:rPr>
          <w:rFonts w:ascii="Arial" w:hAnsi="Arial" w:cs="Arial"/>
          <w:b/>
          <w:color w:val="000000"/>
          <w:sz w:val="27"/>
          <w:szCs w:val="27"/>
        </w:rPr>
      </w:pPr>
      <w:r>
        <w:rPr>
          <w:rFonts w:ascii="Arial" w:eastAsia="宋体" w:hAnsi="Arial" w:cs="Arial"/>
          <w:b/>
          <w:color w:val="000000"/>
          <w:kern w:val="0"/>
          <w:sz w:val="27"/>
          <w:szCs w:val="27"/>
          <w:lang w:bidi="ar"/>
        </w:rPr>
        <w:t>第二章　调解</w:t>
      </w:r>
    </w:p>
    <w:p w:rsidR="00EB25DB" w:rsidRDefault="0036269E">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第十条</w:t>
      </w:r>
      <w:r>
        <w:rPr>
          <w:rFonts w:ascii="Arial" w:eastAsia="宋体" w:hAnsi="Arial" w:cs="Arial"/>
          <w:b/>
          <w:color w:val="333333"/>
          <w:kern w:val="0"/>
          <w:szCs w:val="21"/>
          <w:lang w:bidi="ar"/>
        </w:rPr>
        <w:t xml:space="preserve"> </w:t>
      </w:r>
      <w:r>
        <w:rPr>
          <w:rFonts w:ascii="Arial" w:eastAsia="宋体" w:hAnsi="Arial" w:cs="Arial"/>
          <w:b/>
          <w:color w:val="333333"/>
          <w:kern w:val="0"/>
          <w:szCs w:val="21"/>
          <w:lang w:bidi="ar"/>
        </w:rPr>
        <w:t>调解组织</w:t>
      </w:r>
    </w:p>
    <w:p w:rsidR="00EB25DB" w:rsidRDefault="0036269E">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发生劳动争议，当事人可以到下列调解组织申请调解：</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（一）企业劳动争议调解委员会；</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（二）依法设立的基层人民调解组织；</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（三）在乡镇、街道设立的具有劳动争议调解职能的组织。</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企业劳动争议调解委员会由职工代表和企业代表组成。职工代表由工会成员担任或者由全体职工推举产生，企业代表由企业负责人指定。企业劳动争议调解委员会主任由工会成员或者双方推举的人员担任。</w:t>
      </w:r>
    </w:p>
    <w:p w:rsidR="00EB25DB" w:rsidRDefault="0036269E">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第十一条</w:t>
      </w:r>
      <w:r>
        <w:rPr>
          <w:rFonts w:ascii="Arial" w:eastAsia="宋体" w:hAnsi="Arial" w:cs="Arial"/>
          <w:b/>
          <w:color w:val="333333"/>
          <w:kern w:val="0"/>
          <w:szCs w:val="21"/>
          <w:lang w:bidi="ar"/>
        </w:rPr>
        <w:t xml:space="preserve"> </w:t>
      </w:r>
      <w:r>
        <w:rPr>
          <w:rFonts w:ascii="Arial" w:eastAsia="宋体" w:hAnsi="Arial" w:cs="Arial"/>
          <w:b/>
          <w:color w:val="333333"/>
          <w:kern w:val="0"/>
          <w:szCs w:val="21"/>
          <w:lang w:bidi="ar"/>
        </w:rPr>
        <w:t>担任调解员的条件</w:t>
      </w:r>
    </w:p>
    <w:p w:rsidR="00EB25DB" w:rsidRDefault="0036269E">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劳动争议调解组织的调解员应当由公道正派、联系群众、热心调解工作，并具有一定法律知识、政策水平和文化水平的成年公民担任。</w:t>
      </w:r>
    </w:p>
    <w:p w:rsidR="00EB25DB" w:rsidRDefault="0036269E">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第十二条</w:t>
      </w:r>
      <w:r>
        <w:rPr>
          <w:rFonts w:ascii="Arial" w:eastAsia="宋体" w:hAnsi="Arial" w:cs="Arial"/>
          <w:b/>
          <w:color w:val="333333"/>
          <w:kern w:val="0"/>
          <w:szCs w:val="21"/>
          <w:lang w:bidi="ar"/>
        </w:rPr>
        <w:t xml:space="preserve"> </w:t>
      </w:r>
      <w:r>
        <w:rPr>
          <w:rFonts w:ascii="Arial" w:eastAsia="宋体" w:hAnsi="Arial" w:cs="Arial"/>
          <w:b/>
          <w:color w:val="333333"/>
          <w:kern w:val="0"/>
          <w:szCs w:val="21"/>
          <w:lang w:bidi="ar"/>
        </w:rPr>
        <w:t>调解申请</w:t>
      </w:r>
    </w:p>
    <w:p w:rsidR="00EB25DB" w:rsidRDefault="0036269E">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当事人申请劳动争议调解可以书面申请，也可以口头申请。口头申请的，调解组织应当当场记录申请人基本情况、申请调解的争议事项、理由和时间。</w:t>
      </w:r>
    </w:p>
    <w:p w:rsidR="00EB25DB" w:rsidRDefault="0036269E">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第十三条</w:t>
      </w:r>
      <w:r>
        <w:rPr>
          <w:rFonts w:ascii="Arial" w:eastAsia="宋体" w:hAnsi="Arial" w:cs="Arial"/>
          <w:b/>
          <w:color w:val="333333"/>
          <w:kern w:val="0"/>
          <w:szCs w:val="21"/>
          <w:lang w:bidi="ar"/>
        </w:rPr>
        <w:t xml:space="preserve"> </w:t>
      </w:r>
      <w:r>
        <w:rPr>
          <w:rFonts w:ascii="Arial" w:eastAsia="宋体" w:hAnsi="Arial" w:cs="Arial"/>
          <w:b/>
          <w:color w:val="333333"/>
          <w:kern w:val="0"/>
          <w:szCs w:val="21"/>
          <w:lang w:bidi="ar"/>
        </w:rPr>
        <w:t>调解方式</w:t>
      </w:r>
    </w:p>
    <w:p w:rsidR="00EB25DB" w:rsidRDefault="0036269E">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调解劳动争议，应当充分听取双方当事人对事实和理由的陈述，耐心疏导，帮助</w:t>
      </w:r>
      <w:proofErr w:type="gramStart"/>
      <w:r>
        <w:rPr>
          <w:rFonts w:ascii="Arial" w:eastAsia="宋体" w:hAnsi="Arial" w:cs="Arial"/>
          <w:color w:val="333333"/>
          <w:kern w:val="0"/>
          <w:szCs w:val="21"/>
          <w:lang w:bidi="ar"/>
        </w:rPr>
        <w:t>其达成</w:t>
      </w:r>
      <w:proofErr w:type="gramEnd"/>
      <w:r>
        <w:rPr>
          <w:rFonts w:ascii="Arial" w:eastAsia="宋体" w:hAnsi="Arial" w:cs="Arial"/>
          <w:color w:val="333333"/>
          <w:kern w:val="0"/>
          <w:szCs w:val="21"/>
          <w:lang w:bidi="ar"/>
        </w:rPr>
        <w:t>协议。</w:t>
      </w:r>
    </w:p>
    <w:p w:rsidR="00EB25DB" w:rsidRDefault="0036269E">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第十四条</w:t>
      </w:r>
      <w:r>
        <w:rPr>
          <w:rFonts w:ascii="Arial" w:eastAsia="宋体" w:hAnsi="Arial" w:cs="Arial"/>
          <w:b/>
          <w:color w:val="333333"/>
          <w:kern w:val="0"/>
          <w:szCs w:val="21"/>
          <w:lang w:bidi="ar"/>
        </w:rPr>
        <w:t xml:space="preserve"> </w:t>
      </w:r>
      <w:r>
        <w:rPr>
          <w:rFonts w:ascii="Arial" w:eastAsia="宋体" w:hAnsi="Arial" w:cs="Arial"/>
          <w:b/>
          <w:color w:val="333333"/>
          <w:kern w:val="0"/>
          <w:szCs w:val="21"/>
          <w:lang w:bidi="ar"/>
        </w:rPr>
        <w:t>调解协议</w:t>
      </w:r>
    </w:p>
    <w:p w:rsidR="00EB25DB" w:rsidRDefault="0036269E">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经调解达成协议的，应当制作调解协议书。</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调解协议书由双方当事人签名或者盖章，经调解员签名并加盖调解组织印章后生效，</w:t>
      </w:r>
      <w:r>
        <w:rPr>
          <w:rFonts w:ascii="Arial" w:eastAsia="宋体" w:hAnsi="Arial" w:cs="Arial"/>
          <w:color w:val="333333"/>
          <w:kern w:val="0"/>
          <w:szCs w:val="21"/>
          <w:lang w:bidi="ar"/>
        </w:rPr>
        <w:t>对双方当事人具有约束力，当事人应当履行。</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自劳动争议调解组织收到调解申请之日起十五日内未达成调解协议的，当事人可以依法申请仲裁。</w:t>
      </w:r>
    </w:p>
    <w:p w:rsidR="00EB25DB" w:rsidRDefault="0036269E">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第十五条</w:t>
      </w:r>
      <w:r>
        <w:rPr>
          <w:rFonts w:ascii="Arial" w:eastAsia="宋体" w:hAnsi="Arial" w:cs="Arial"/>
          <w:b/>
          <w:color w:val="333333"/>
          <w:kern w:val="0"/>
          <w:szCs w:val="21"/>
          <w:lang w:bidi="ar"/>
        </w:rPr>
        <w:t xml:space="preserve"> </w:t>
      </w:r>
      <w:r>
        <w:rPr>
          <w:rFonts w:ascii="Arial" w:eastAsia="宋体" w:hAnsi="Arial" w:cs="Arial"/>
          <w:b/>
          <w:color w:val="333333"/>
          <w:kern w:val="0"/>
          <w:szCs w:val="21"/>
          <w:lang w:bidi="ar"/>
        </w:rPr>
        <w:t>申请仲裁</w:t>
      </w:r>
    </w:p>
    <w:p w:rsidR="00EB25DB" w:rsidRDefault="0036269E">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达成调解协议后，一方当事人在协议约定期限内不履行调解协议的，另一方当事人可以依法申请仲裁。</w:t>
      </w:r>
    </w:p>
    <w:p w:rsidR="00EB25DB" w:rsidRDefault="0036269E">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第十六条</w:t>
      </w:r>
      <w:r>
        <w:rPr>
          <w:rFonts w:ascii="Arial" w:eastAsia="宋体" w:hAnsi="Arial" w:cs="Arial"/>
          <w:b/>
          <w:color w:val="333333"/>
          <w:kern w:val="0"/>
          <w:szCs w:val="21"/>
          <w:lang w:bidi="ar"/>
        </w:rPr>
        <w:t xml:space="preserve"> </w:t>
      </w:r>
      <w:r>
        <w:rPr>
          <w:rFonts w:ascii="Arial" w:eastAsia="宋体" w:hAnsi="Arial" w:cs="Arial"/>
          <w:b/>
          <w:color w:val="333333"/>
          <w:kern w:val="0"/>
          <w:szCs w:val="21"/>
          <w:lang w:bidi="ar"/>
        </w:rPr>
        <w:t>支付令</w:t>
      </w:r>
    </w:p>
    <w:p w:rsidR="00EB25DB" w:rsidRDefault="0036269E">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因支付拖欠劳动报酬、工伤医疗费、经济补偿或者赔偿金事项达成调解协议，用人单位在协议约定期限内不履行的，劳动者可以持调解协议书依法向人民法院申请支付令。人民法院应当依法发出支付令。</w:t>
      </w:r>
    </w:p>
    <w:p w:rsidR="00EB25DB" w:rsidRDefault="0036269E">
      <w:pPr>
        <w:widowControl/>
        <w:spacing w:line="630" w:lineRule="atLeast"/>
        <w:jc w:val="left"/>
        <w:rPr>
          <w:rFonts w:ascii="Arial" w:hAnsi="Arial" w:cs="Arial"/>
          <w:b/>
          <w:color w:val="000000"/>
          <w:sz w:val="27"/>
          <w:szCs w:val="27"/>
        </w:rPr>
      </w:pPr>
      <w:r>
        <w:rPr>
          <w:rFonts w:ascii="Arial" w:eastAsia="宋体" w:hAnsi="Arial" w:cs="Arial"/>
          <w:b/>
          <w:color w:val="000000"/>
          <w:kern w:val="0"/>
          <w:sz w:val="27"/>
          <w:szCs w:val="27"/>
          <w:lang w:bidi="ar"/>
        </w:rPr>
        <w:lastRenderedPageBreak/>
        <w:t>第三章　仲裁</w:t>
      </w:r>
    </w:p>
    <w:p w:rsidR="00EB25DB" w:rsidRDefault="0036269E">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第十七条</w:t>
      </w:r>
      <w:r>
        <w:rPr>
          <w:rFonts w:ascii="Arial" w:eastAsia="宋体" w:hAnsi="Arial" w:cs="Arial"/>
          <w:b/>
          <w:color w:val="333333"/>
          <w:kern w:val="0"/>
          <w:szCs w:val="21"/>
          <w:lang w:bidi="ar"/>
        </w:rPr>
        <w:t xml:space="preserve"> </w:t>
      </w:r>
      <w:r>
        <w:rPr>
          <w:rFonts w:ascii="Arial" w:eastAsia="宋体" w:hAnsi="Arial" w:cs="Arial"/>
          <w:b/>
          <w:color w:val="333333"/>
          <w:kern w:val="0"/>
          <w:szCs w:val="21"/>
          <w:lang w:bidi="ar"/>
        </w:rPr>
        <w:t>劳动争议仲裁委员会设立</w:t>
      </w:r>
    </w:p>
    <w:p w:rsidR="00EB25DB" w:rsidRDefault="0036269E">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劳动争议仲裁委员会按照统</w:t>
      </w:r>
      <w:r>
        <w:rPr>
          <w:rFonts w:ascii="Arial" w:eastAsia="宋体" w:hAnsi="Arial" w:cs="Arial"/>
          <w:color w:val="333333"/>
          <w:kern w:val="0"/>
          <w:szCs w:val="21"/>
          <w:lang w:bidi="ar"/>
        </w:rPr>
        <w:t>筹规划、合理布局和适应实际需要的原则设立。省、自治区人民政府可以决定在市、县设立；直辖市人民政府可以决定在区、县设立。直辖市、设区的市也可以设立一个或者若干个劳动争议仲裁委员会。劳动争议仲裁委员会不按行政区划层层设立。</w:t>
      </w:r>
    </w:p>
    <w:p w:rsidR="00EB25DB" w:rsidRDefault="0036269E">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第十八条</w:t>
      </w:r>
      <w:r>
        <w:rPr>
          <w:rFonts w:ascii="Arial" w:eastAsia="宋体" w:hAnsi="Arial" w:cs="Arial"/>
          <w:b/>
          <w:color w:val="333333"/>
          <w:kern w:val="0"/>
          <w:szCs w:val="21"/>
          <w:lang w:bidi="ar"/>
        </w:rPr>
        <w:t xml:space="preserve"> </w:t>
      </w:r>
      <w:r>
        <w:rPr>
          <w:rFonts w:ascii="Arial" w:eastAsia="宋体" w:hAnsi="Arial" w:cs="Arial"/>
          <w:b/>
          <w:color w:val="333333"/>
          <w:kern w:val="0"/>
          <w:szCs w:val="21"/>
          <w:lang w:bidi="ar"/>
        </w:rPr>
        <w:t>制定仲裁规则及指导劳动争议仲裁工作</w:t>
      </w:r>
    </w:p>
    <w:p w:rsidR="00EB25DB" w:rsidRDefault="0036269E">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国务院劳动行政部门依照本法有关规定制定仲裁规则。省、自治区、直辖市人民政府劳动行政部门对本行政区域的劳动争议仲裁工作进行指导。</w:t>
      </w:r>
    </w:p>
    <w:p w:rsidR="00EB25DB" w:rsidRDefault="0036269E">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第十九条</w:t>
      </w:r>
      <w:r>
        <w:rPr>
          <w:rFonts w:ascii="Arial" w:eastAsia="宋体" w:hAnsi="Arial" w:cs="Arial"/>
          <w:b/>
          <w:color w:val="333333"/>
          <w:kern w:val="0"/>
          <w:szCs w:val="21"/>
          <w:lang w:bidi="ar"/>
        </w:rPr>
        <w:t xml:space="preserve"> </w:t>
      </w:r>
      <w:r>
        <w:rPr>
          <w:rFonts w:ascii="Arial" w:eastAsia="宋体" w:hAnsi="Arial" w:cs="Arial"/>
          <w:b/>
          <w:color w:val="333333"/>
          <w:kern w:val="0"/>
          <w:szCs w:val="21"/>
          <w:lang w:bidi="ar"/>
        </w:rPr>
        <w:t>劳动争议仲裁委员会组成及职责</w:t>
      </w:r>
    </w:p>
    <w:p w:rsidR="00EB25DB" w:rsidRDefault="0036269E">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劳动争议仲裁委员会由劳动行政部门代表、工会代表和企业方面代表组成。劳动争议仲裁委员会组成人员应当是单数。</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劳动争议仲裁委员会依法履行下列职责：</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（一）聘任、解聘专职或者兼职仲裁员；</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（二）受理劳动争议案件；</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（三）讨论重大或者疑难的劳动争议案件；</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（四）对仲裁活动进行监督。</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劳动争议仲裁委员会下设办事机构，负责办理劳动争议仲裁委员会的日常工作。</w:t>
      </w:r>
    </w:p>
    <w:p w:rsidR="00EB25DB" w:rsidRDefault="0036269E">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第二十条</w:t>
      </w:r>
      <w:r>
        <w:rPr>
          <w:rFonts w:ascii="Arial" w:eastAsia="宋体" w:hAnsi="Arial" w:cs="Arial"/>
          <w:b/>
          <w:color w:val="333333"/>
          <w:kern w:val="0"/>
          <w:szCs w:val="21"/>
          <w:lang w:bidi="ar"/>
        </w:rPr>
        <w:t xml:space="preserve"> </w:t>
      </w:r>
      <w:r>
        <w:rPr>
          <w:rFonts w:ascii="Arial" w:eastAsia="宋体" w:hAnsi="Arial" w:cs="Arial"/>
          <w:b/>
          <w:color w:val="333333"/>
          <w:kern w:val="0"/>
          <w:szCs w:val="21"/>
          <w:lang w:bidi="ar"/>
        </w:rPr>
        <w:t>仲裁员资格条件</w:t>
      </w:r>
    </w:p>
    <w:p w:rsidR="00EB25DB" w:rsidRDefault="0036269E">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劳动争议仲裁委员会应当设仲裁员名册。</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仲裁员应当公道正派并符合下列条件之一：</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（一）曾任审判员的；</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（二）从事法律研究、教学工作并具有中级</w:t>
      </w:r>
      <w:r>
        <w:rPr>
          <w:rFonts w:ascii="Arial" w:eastAsia="宋体" w:hAnsi="Arial" w:cs="Arial"/>
          <w:color w:val="333333"/>
          <w:kern w:val="0"/>
          <w:szCs w:val="21"/>
          <w:lang w:bidi="ar"/>
        </w:rPr>
        <w:t>以上职称的；</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（三）具有法律知识、从事人力资源管理或者工会等专业工作满五年的；</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（四）律师执业满三年的。</w:t>
      </w:r>
    </w:p>
    <w:p w:rsidR="00EB25DB" w:rsidRDefault="0036269E">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第二十一条</w:t>
      </w:r>
      <w:r>
        <w:rPr>
          <w:rFonts w:ascii="Arial" w:eastAsia="宋体" w:hAnsi="Arial" w:cs="Arial"/>
          <w:b/>
          <w:color w:val="333333"/>
          <w:kern w:val="0"/>
          <w:szCs w:val="21"/>
          <w:lang w:bidi="ar"/>
        </w:rPr>
        <w:t xml:space="preserve"> </w:t>
      </w:r>
      <w:r>
        <w:rPr>
          <w:rFonts w:ascii="Arial" w:eastAsia="宋体" w:hAnsi="Arial" w:cs="Arial"/>
          <w:b/>
          <w:color w:val="333333"/>
          <w:kern w:val="0"/>
          <w:szCs w:val="21"/>
          <w:lang w:bidi="ar"/>
        </w:rPr>
        <w:t>仲裁管辖</w:t>
      </w:r>
    </w:p>
    <w:p w:rsidR="00EB25DB" w:rsidRDefault="0036269E">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劳动争议仲裁委员会负责管辖本区域内发生的劳动争议。</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劳动争议由劳动合同履行地或者用人单位所在地的劳动争议仲裁委员会管辖。双方当事人分别向劳动合同履行地和用人单位所在地的劳动争议仲裁委员会申请仲裁的，由劳动合同履行地的劳动争议仲裁委员会管辖。</w:t>
      </w:r>
    </w:p>
    <w:p w:rsidR="00EB25DB" w:rsidRDefault="0036269E">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第二十二条</w:t>
      </w:r>
      <w:r>
        <w:rPr>
          <w:rFonts w:ascii="Arial" w:eastAsia="宋体" w:hAnsi="Arial" w:cs="Arial"/>
          <w:b/>
          <w:color w:val="333333"/>
          <w:kern w:val="0"/>
          <w:szCs w:val="21"/>
          <w:lang w:bidi="ar"/>
        </w:rPr>
        <w:t xml:space="preserve"> </w:t>
      </w:r>
      <w:r>
        <w:rPr>
          <w:rFonts w:ascii="Arial" w:eastAsia="宋体" w:hAnsi="Arial" w:cs="Arial"/>
          <w:b/>
          <w:color w:val="333333"/>
          <w:kern w:val="0"/>
          <w:szCs w:val="21"/>
          <w:lang w:bidi="ar"/>
        </w:rPr>
        <w:t>仲裁案件当事人</w:t>
      </w:r>
    </w:p>
    <w:p w:rsidR="00EB25DB" w:rsidRDefault="0036269E">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发生劳动争议的劳动者和用人单位为劳动争议仲裁案件的双方当事人。</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劳务派遣单位或者用工单位与劳动者发生劳动争议的，劳</w:t>
      </w:r>
      <w:r>
        <w:rPr>
          <w:rFonts w:ascii="Arial" w:eastAsia="宋体" w:hAnsi="Arial" w:cs="Arial"/>
          <w:color w:val="333333"/>
          <w:kern w:val="0"/>
          <w:szCs w:val="21"/>
          <w:lang w:bidi="ar"/>
        </w:rPr>
        <w:t>务派遣单位和用工单位为共同当事人。</w:t>
      </w:r>
    </w:p>
    <w:p w:rsidR="00EB25DB" w:rsidRDefault="0036269E">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第二十三条</w:t>
      </w:r>
      <w:r>
        <w:rPr>
          <w:rFonts w:ascii="Arial" w:eastAsia="宋体" w:hAnsi="Arial" w:cs="Arial"/>
          <w:b/>
          <w:color w:val="333333"/>
          <w:kern w:val="0"/>
          <w:szCs w:val="21"/>
          <w:lang w:bidi="ar"/>
        </w:rPr>
        <w:t xml:space="preserve"> </w:t>
      </w:r>
      <w:r>
        <w:rPr>
          <w:rFonts w:ascii="Arial" w:eastAsia="宋体" w:hAnsi="Arial" w:cs="Arial"/>
          <w:b/>
          <w:color w:val="333333"/>
          <w:kern w:val="0"/>
          <w:szCs w:val="21"/>
          <w:lang w:bidi="ar"/>
        </w:rPr>
        <w:t>仲裁案件第三人</w:t>
      </w:r>
    </w:p>
    <w:p w:rsidR="00EB25DB" w:rsidRDefault="0036269E">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与劳动争议案件的处理结果有利害关系的第三人，可以申请参加仲裁活动或者由劳动争议仲裁委员会通知其参加仲裁活动。</w:t>
      </w:r>
    </w:p>
    <w:p w:rsidR="00EB25DB" w:rsidRDefault="0036269E">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第二十四条</w:t>
      </w:r>
      <w:r>
        <w:rPr>
          <w:rFonts w:ascii="Arial" w:eastAsia="宋体" w:hAnsi="Arial" w:cs="Arial"/>
          <w:b/>
          <w:color w:val="333333"/>
          <w:kern w:val="0"/>
          <w:szCs w:val="21"/>
          <w:lang w:bidi="ar"/>
        </w:rPr>
        <w:t xml:space="preserve"> </w:t>
      </w:r>
      <w:r>
        <w:rPr>
          <w:rFonts w:ascii="Arial" w:eastAsia="宋体" w:hAnsi="Arial" w:cs="Arial"/>
          <w:b/>
          <w:color w:val="333333"/>
          <w:kern w:val="0"/>
          <w:szCs w:val="21"/>
          <w:lang w:bidi="ar"/>
        </w:rPr>
        <w:t>委托代理</w:t>
      </w:r>
    </w:p>
    <w:p w:rsidR="00EB25DB" w:rsidRDefault="0036269E">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当事人可以委托代理人参加仲裁活动。委托他人参加仲裁活动，应当向劳动争议仲裁委员会提交有委托人签名或者盖章的委托书，委托书应当载明委托事项和权限。</w:t>
      </w:r>
    </w:p>
    <w:p w:rsidR="00EB25DB" w:rsidRDefault="0036269E">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第二十五条</w:t>
      </w:r>
      <w:r>
        <w:rPr>
          <w:rFonts w:ascii="Arial" w:eastAsia="宋体" w:hAnsi="Arial" w:cs="Arial"/>
          <w:b/>
          <w:color w:val="333333"/>
          <w:kern w:val="0"/>
          <w:szCs w:val="21"/>
          <w:lang w:bidi="ar"/>
        </w:rPr>
        <w:t xml:space="preserve"> </w:t>
      </w:r>
      <w:r>
        <w:rPr>
          <w:rFonts w:ascii="Arial" w:eastAsia="宋体" w:hAnsi="Arial" w:cs="Arial"/>
          <w:b/>
          <w:color w:val="333333"/>
          <w:kern w:val="0"/>
          <w:szCs w:val="21"/>
          <w:lang w:bidi="ar"/>
        </w:rPr>
        <w:t>法定代理和指定代理</w:t>
      </w:r>
    </w:p>
    <w:p w:rsidR="00EB25DB" w:rsidRDefault="0036269E">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lastRenderedPageBreak/>
        <w:t>丧失或者部分丧失民事行为能力的劳动者，由其法定代理人代为参加仲裁活动；无法定代理人的，由劳动争议仲裁委员会为其指定代理人。劳动者死亡的，由</w:t>
      </w:r>
      <w:r>
        <w:rPr>
          <w:rFonts w:ascii="Arial" w:eastAsia="宋体" w:hAnsi="Arial" w:cs="Arial"/>
          <w:color w:val="333333"/>
          <w:kern w:val="0"/>
          <w:szCs w:val="21"/>
          <w:lang w:bidi="ar"/>
        </w:rPr>
        <w:t>其近亲属或者代理人参加仲裁活动。</w:t>
      </w:r>
    </w:p>
    <w:p w:rsidR="00EB25DB" w:rsidRDefault="0036269E">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第二十六条</w:t>
      </w:r>
      <w:r>
        <w:rPr>
          <w:rFonts w:ascii="Arial" w:eastAsia="宋体" w:hAnsi="Arial" w:cs="Arial"/>
          <w:b/>
          <w:color w:val="333333"/>
          <w:kern w:val="0"/>
          <w:szCs w:val="21"/>
          <w:lang w:bidi="ar"/>
        </w:rPr>
        <w:t xml:space="preserve"> </w:t>
      </w:r>
      <w:r>
        <w:rPr>
          <w:rFonts w:ascii="Arial" w:eastAsia="宋体" w:hAnsi="Arial" w:cs="Arial"/>
          <w:b/>
          <w:color w:val="333333"/>
          <w:kern w:val="0"/>
          <w:szCs w:val="21"/>
          <w:lang w:bidi="ar"/>
        </w:rPr>
        <w:t>仲裁公开</w:t>
      </w:r>
    </w:p>
    <w:p w:rsidR="00EB25DB" w:rsidRDefault="0036269E">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劳动争议仲裁公开进行，但当事人协议不公开进行或者涉及国家秘密、商业秘密和个人隐私的除外。</w:t>
      </w:r>
    </w:p>
    <w:p w:rsidR="00EB25DB" w:rsidRDefault="0036269E">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第二十七条</w:t>
      </w:r>
      <w:r>
        <w:rPr>
          <w:rFonts w:ascii="Arial" w:eastAsia="宋体" w:hAnsi="Arial" w:cs="Arial"/>
          <w:b/>
          <w:color w:val="333333"/>
          <w:kern w:val="0"/>
          <w:szCs w:val="21"/>
          <w:lang w:bidi="ar"/>
        </w:rPr>
        <w:t xml:space="preserve"> </w:t>
      </w:r>
      <w:r>
        <w:rPr>
          <w:rFonts w:ascii="Arial" w:eastAsia="宋体" w:hAnsi="Arial" w:cs="Arial"/>
          <w:b/>
          <w:color w:val="333333"/>
          <w:kern w:val="0"/>
          <w:szCs w:val="21"/>
          <w:lang w:bidi="ar"/>
        </w:rPr>
        <w:t>仲裁时效</w:t>
      </w:r>
    </w:p>
    <w:p w:rsidR="00EB25DB" w:rsidRDefault="0036269E">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劳动争议申请仲裁的时效期间为一年。仲裁时效期间从当事人知道或者应当知道其权利被侵害之日起计算。</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前款规定的仲裁时效，因当事人</w:t>
      </w:r>
      <w:proofErr w:type="gramStart"/>
      <w:r>
        <w:rPr>
          <w:rFonts w:ascii="Arial" w:eastAsia="宋体" w:hAnsi="Arial" w:cs="Arial"/>
          <w:color w:val="333333"/>
          <w:kern w:val="0"/>
          <w:szCs w:val="21"/>
          <w:lang w:bidi="ar"/>
        </w:rPr>
        <w:t>一</w:t>
      </w:r>
      <w:proofErr w:type="gramEnd"/>
      <w:r>
        <w:rPr>
          <w:rFonts w:ascii="Arial" w:eastAsia="宋体" w:hAnsi="Arial" w:cs="Arial"/>
          <w:color w:val="333333"/>
          <w:kern w:val="0"/>
          <w:szCs w:val="21"/>
          <w:lang w:bidi="ar"/>
        </w:rPr>
        <w:t>方向对方当事人主张权利，或者向有关部门请求权利救济，或者对方当事人同意履行义务而中断。从中断时起，仲裁时效期间重新计算。</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因不可抗力或者有其他正当理由，当事人不能在本条第一款规定的仲裁时效期间申请仲裁的，仲裁时效中止。</w:t>
      </w:r>
      <w:r>
        <w:rPr>
          <w:rFonts w:ascii="Arial" w:eastAsia="宋体" w:hAnsi="Arial" w:cs="Arial"/>
          <w:color w:val="333333"/>
          <w:kern w:val="0"/>
          <w:szCs w:val="21"/>
          <w:lang w:bidi="ar"/>
        </w:rPr>
        <w:t>从中止时效的原因消除之日起，仲裁时效期间继续计算。</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劳动关系存续期间因拖欠劳动报酬发生争议的，劳动者申请仲裁不受本条第一款规定的仲裁时效期间的限制；但是，劳动关系终止的，应当自劳动关系终止之日起一年内提出。</w:t>
      </w:r>
    </w:p>
    <w:p w:rsidR="00EB25DB" w:rsidRDefault="0036269E">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第二十八条</w:t>
      </w:r>
      <w:r>
        <w:rPr>
          <w:rFonts w:ascii="Arial" w:eastAsia="宋体" w:hAnsi="Arial" w:cs="Arial"/>
          <w:b/>
          <w:color w:val="333333"/>
          <w:kern w:val="0"/>
          <w:szCs w:val="21"/>
          <w:lang w:bidi="ar"/>
        </w:rPr>
        <w:t xml:space="preserve"> </w:t>
      </w:r>
      <w:r>
        <w:rPr>
          <w:rFonts w:ascii="Arial" w:eastAsia="宋体" w:hAnsi="Arial" w:cs="Arial"/>
          <w:b/>
          <w:color w:val="333333"/>
          <w:kern w:val="0"/>
          <w:szCs w:val="21"/>
          <w:lang w:bidi="ar"/>
        </w:rPr>
        <w:t>仲裁申请</w:t>
      </w:r>
    </w:p>
    <w:p w:rsidR="00EB25DB" w:rsidRDefault="0036269E">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申请人申请仲裁应当提交书面仲裁申请，并按照被申请人人数提交副本。</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仲裁申请书应当载明下列事项：</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（一）劳动者的姓名、性别、年龄、职业、工作单位和住所，用人单位的名称、住所和法定代表人或者主要负责人的姓名、职务；</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（二）仲裁请求和所根据的事实、理由；</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（三）证据和证据来源、证人姓名和</w:t>
      </w:r>
      <w:r>
        <w:rPr>
          <w:rFonts w:ascii="Arial" w:eastAsia="宋体" w:hAnsi="Arial" w:cs="Arial"/>
          <w:color w:val="333333"/>
          <w:kern w:val="0"/>
          <w:szCs w:val="21"/>
          <w:lang w:bidi="ar"/>
        </w:rPr>
        <w:t>住所。</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书写仲裁申请确有困难的，可以口头申请，由劳动争议仲裁委员会记入笔录，并告知对方当事人。</w:t>
      </w:r>
    </w:p>
    <w:p w:rsidR="00EB25DB" w:rsidRDefault="0036269E">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第二十九条</w:t>
      </w:r>
      <w:r>
        <w:rPr>
          <w:rFonts w:ascii="Arial" w:eastAsia="宋体" w:hAnsi="Arial" w:cs="Arial"/>
          <w:b/>
          <w:color w:val="333333"/>
          <w:kern w:val="0"/>
          <w:szCs w:val="21"/>
          <w:lang w:bidi="ar"/>
        </w:rPr>
        <w:t xml:space="preserve"> </w:t>
      </w:r>
      <w:r>
        <w:rPr>
          <w:rFonts w:ascii="Arial" w:eastAsia="宋体" w:hAnsi="Arial" w:cs="Arial"/>
          <w:b/>
          <w:color w:val="333333"/>
          <w:kern w:val="0"/>
          <w:szCs w:val="21"/>
          <w:lang w:bidi="ar"/>
        </w:rPr>
        <w:t>仲裁申请的受理和不予受理</w:t>
      </w:r>
    </w:p>
    <w:p w:rsidR="00EB25DB" w:rsidRDefault="0036269E">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劳动争议仲裁委员会收到仲裁申请之日起五日内，认为符合受理条件的，应当受理，并通知申请人；认为不符合受理条件的，应当书面通知申请人不予受理，并说明理由。对劳动争议仲裁委员会不予受理或者逾期未</w:t>
      </w:r>
      <w:proofErr w:type="gramStart"/>
      <w:r>
        <w:rPr>
          <w:rFonts w:ascii="Arial" w:eastAsia="宋体" w:hAnsi="Arial" w:cs="Arial"/>
          <w:color w:val="333333"/>
          <w:kern w:val="0"/>
          <w:szCs w:val="21"/>
          <w:lang w:bidi="ar"/>
        </w:rPr>
        <w:t>作出</w:t>
      </w:r>
      <w:proofErr w:type="gramEnd"/>
      <w:r>
        <w:rPr>
          <w:rFonts w:ascii="Arial" w:eastAsia="宋体" w:hAnsi="Arial" w:cs="Arial"/>
          <w:color w:val="333333"/>
          <w:kern w:val="0"/>
          <w:szCs w:val="21"/>
          <w:lang w:bidi="ar"/>
        </w:rPr>
        <w:t>决定的，申请人可以就该劳动争议事项向人民法院提起诉讼。</w:t>
      </w:r>
    </w:p>
    <w:p w:rsidR="00EB25DB" w:rsidRDefault="0036269E">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第三十条</w:t>
      </w:r>
      <w:r>
        <w:rPr>
          <w:rFonts w:ascii="Arial" w:eastAsia="宋体" w:hAnsi="Arial" w:cs="Arial"/>
          <w:b/>
          <w:color w:val="333333"/>
          <w:kern w:val="0"/>
          <w:szCs w:val="21"/>
          <w:lang w:bidi="ar"/>
        </w:rPr>
        <w:t xml:space="preserve"> </w:t>
      </w:r>
      <w:r>
        <w:rPr>
          <w:rFonts w:ascii="Arial" w:eastAsia="宋体" w:hAnsi="Arial" w:cs="Arial"/>
          <w:b/>
          <w:color w:val="333333"/>
          <w:kern w:val="0"/>
          <w:szCs w:val="21"/>
          <w:lang w:bidi="ar"/>
        </w:rPr>
        <w:t>仲裁申请送达与仲裁答辩书的提供</w:t>
      </w:r>
    </w:p>
    <w:p w:rsidR="00EB25DB" w:rsidRDefault="0036269E">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劳动争议仲裁委员会受理仲裁申请后，应当在五日内将仲裁申请书副本送达被申请人。</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被申请人收</w:t>
      </w:r>
      <w:r>
        <w:rPr>
          <w:rFonts w:ascii="Arial" w:eastAsia="宋体" w:hAnsi="Arial" w:cs="Arial"/>
          <w:color w:val="333333"/>
          <w:kern w:val="0"/>
          <w:szCs w:val="21"/>
          <w:lang w:bidi="ar"/>
        </w:rPr>
        <w:t>到仲裁申请书副本后，应当在十日内向劳动争议仲裁委员会提交答辩书。劳动争议仲裁委员会收到答辩书后，应当在五日内将答辩书副本送达申请人。被申请人未提交答辩书的，不影响仲裁程序的进行。</w:t>
      </w:r>
    </w:p>
    <w:p w:rsidR="00EB25DB" w:rsidRDefault="0036269E">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第三十一条</w:t>
      </w:r>
      <w:r>
        <w:rPr>
          <w:rFonts w:ascii="Arial" w:eastAsia="宋体" w:hAnsi="Arial" w:cs="Arial"/>
          <w:b/>
          <w:color w:val="333333"/>
          <w:kern w:val="0"/>
          <w:szCs w:val="21"/>
          <w:lang w:bidi="ar"/>
        </w:rPr>
        <w:t xml:space="preserve"> </w:t>
      </w:r>
      <w:r>
        <w:rPr>
          <w:rFonts w:ascii="Arial" w:eastAsia="宋体" w:hAnsi="Arial" w:cs="Arial"/>
          <w:b/>
          <w:color w:val="333333"/>
          <w:kern w:val="0"/>
          <w:szCs w:val="21"/>
          <w:lang w:bidi="ar"/>
        </w:rPr>
        <w:t>仲裁庭组成</w:t>
      </w:r>
    </w:p>
    <w:p w:rsidR="00EB25DB" w:rsidRDefault="0036269E">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劳动争议仲裁委员会裁决劳动争议案件实行仲裁庭制。仲裁庭由三名仲裁员组成，设首席仲裁员。简单劳动争议案件可以由一名仲裁员独任仲裁。</w:t>
      </w:r>
    </w:p>
    <w:p w:rsidR="00EB25DB" w:rsidRDefault="0036269E">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第三十二条</w:t>
      </w:r>
      <w:r>
        <w:rPr>
          <w:rFonts w:ascii="Arial" w:eastAsia="宋体" w:hAnsi="Arial" w:cs="Arial"/>
          <w:b/>
          <w:color w:val="333333"/>
          <w:kern w:val="0"/>
          <w:szCs w:val="21"/>
          <w:lang w:bidi="ar"/>
        </w:rPr>
        <w:t xml:space="preserve"> </w:t>
      </w:r>
      <w:r>
        <w:rPr>
          <w:rFonts w:ascii="Arial" w:eastAsia="宋体" w:hAnsi="Arial" w:cs="Arial"/>
          <w:b/>
          <w:color w:val="333333"/>
          <w:kern w:val="0"/>
          <w:szCs w:val="21"/>
          <w:lang w:bidi="ar"/>
        </w:rPr>
        <w:t>书面通知仲裁庭组成情况</w:t>
      </w:r>
    </w:p>
    <w:p w:rsidR="00EB25DB" w:rsidRDefault="0036269E">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lastRenderedPageBreak/>
        <w:t>劳动争议仲裁委员会应当在受理仲裁申请之日起五日内将仲裁庭的组成情况书面通知当事人。</w:t>
      </w:r>
    </w:p>
    <w:p w:rsidR="00EB25DB" w:rsidRDefault="0036269E">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第三十三条</w:t>
      </w:r>
      <w:r>
        <w:rPr>
          <w:rFonts w:ascii="Arial" w:eastAsia="宋体" w:hAnsi="Arial" w:cs="Arial"/>
          <w:b/>
          <w:color w:val="333333"/>
          <w:kern w:val="0"/>
          <w:szCs w:val="21"/>
          <w:lang w:bidi="ar"/>
        </w:rPr>
        <w:t xml:space="preserve"> </w:t>
      </w:r>
      <w:r>
        <w:rPr>
          <w:rFonts w:ascii="Arial" w:eastAsia="宋体" w:hAnsi="Arial" w:cs="Arial"/>
          <w:b/>
          <w:color w:val="333333"/>
          <w:kern w:val="0"/>
          <w:szCs w:val="21"/>
          <w:lang w:bidi="ar"/>
        </w:rPr>
        <w:t>仲裁员回避</w:t>
      </w:r>
    </w:p>
    <w:p w:rsidR="00EB25DB" w:rsidRDefault="0036269E">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仲裁员有下列情形之一，应当回避，当事人也有权以口头或者书面方式提出回避申请：</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（一）是本案当事人或者当事人、代理人的近亲属的；</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（二）与本案有利害关系的；</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（三）与本案当事人、代理人有其他关系，可能影响公正裁决的；</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（四）私自会见当事人、代理人，或者接受当事人、代理人的请客送礼的。</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劳动争议仲裁委员会对回避申请应当及时</w:t>
      </w:r>
      <w:proofErr w:type="gramStart"/>
      <w:r>
        <w:rPr>
          <w:rFonts w:ascii="Arial" w:eastAsia="宋体" w:hAnsi="Arial" w:cs="Arial"/>
          <w:color w:val="333333"/>
          <w:kern w:val="0"/>
          <w:szCs w:val="21"/>
          <w:lang w:bidi="ar"/>
        </w:rPr>
        <w:t>作出</w:t>
      </w:r>
      <w:proofErr w:type="gramEnd"/>
      <w:r>
        <w:rPr>
          <w:rFonts w:ascii="Arial" w:eastAsia="宋体" w:hAnsi="Arial" w:cs="Arial"/>
          <w:color w:val="333333"/>
          <w:kern w:val="0"/>
          <w:szCs w:val="21"/>
          <w:lang w:bidi="ar"/>
        </w:rPr>
        <w:t>决定，并以口头或者书面方式通知当事人。</w:t>
      </w:r>
    </w:p>
    <w:p w:rsidR="00EB25DB" w:rsidRDefault="0036269E">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第三十四条</w:t>
      </w:r>
      <w:r>
        <w:rPr>
          <w:rFonts w:ascii="Arial" w:eastAsia="宋体" w:hAnsi="Arial" w:cs="Arial"/>
          <w:b/>
          <w:color w:val="333333"/>
          <w:kern w:val="0"/>
          <w:szCs w:val="21"/>
          <w:lang w:bidi="ar"/>
        </w:rPr>
        <w:t xml:space="preserve"> </w:t>
      </w:r>
      <w:r>
        <w:rPr>
          <w:rFonts w:ascii="Arial" w:eastAsia="宋体" w:hAnsi="Arial" w:cs="Arial"/>
          <w:b/>
          <w:color w:val="333333"/>
          <w:kern w:val="0"/>
          <w:szCs w:val="21"/>
          <w:lang w:bidi="ar"/>
        </w:rPr>
        <w:t>仲裁员的法律责任</w:t>
      </w:r>
    </w:p>
    <w:p w:rsidR="00EB25DB" w:rsidRDefault="0036269E">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仲裁员有本法第三十三条第四项规定情形，或者有索贿受贿、徇私舞弊、枉法裁决行为的，应当依法承担法律责任。劳动争议仲裁委员</w:t>
      </w:r>
      <w:r>
        <w:rPr>
          <w:rFonts w:ascii="Arial" w:eastAsia="宋体" w:hAnsi="Arial" w:cs="Arial"/>
          <w:color w:val="333333"/>
          <w:kern w:val="0"/>
          <w:szCs w:val="21"/>
          <w:lang w:bidi="ar"/>
        </w:rPr>
        <w:t>会应当将其解聘。</w:t>
      </w:r>
    </w:p>
    <w:p w:rsidR="00EB25DB" w:rsidRDefault="0036269E">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第三十五条</w:t>
      </w:r>
      <w:r>
        <w:rPr>
          <w:rFonts w:ascii="Arial" w:eastAsia="宋体" w:hAnsi="Arial" w:cs="Arial"/>
          <w:b/>
          <w:color w:val="333333"/>
          <w:kern w:val="0"/>
          <w:szCs w:val="21"/>
          <w:lang w:bidi="ar"/>
        </w:rPr>
        <w:t xml:space="preserve"> </w:t>
      </w:r>
      <w:r>
        <w:rPr>
          <w:rFonts w:ascii="Arial" w:eastAsia="宋体" w:hAnsi="Arial" w:cs="Arial"/>
          <w:b/>
          <w:color w:val="333333"/>
          <w:kern w:val="0"/>
          <w:szCs w:val="21"/>
          <w:lang w:bidi="ar"/>
        </w:rPr>
        <w:t>开庭通知与延期开庭</w:t>
      </w:r>
    </w:p>
    <w:p w:rsidR="00EB25DB" w:rsidRDefault="0036269E">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仲裁庭应当在开庭五日前，将开庭日期、地点书面通知双方当事人。当事人有正当理由的，可以在开庭三日前请求延期开庭。是否延期，由劳动争议仲裁委员会决定。</w:t>
      </w:r>
    </w:p>
    <w:p w:rsidR="00EB25DB" w:rsidRDefault="0036269E">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第三十六条</w:t>
      </w:r>
      <w:r>
        <w:rPr>
          <w:rFonts w:ascii="Arial" w:eastAsia="宋体" w:hAnsi="Arial" w:cs="Arial"/>
          <w:b/>
          <w:color w:val="333333"/>
          <w:kern w:val="0"/>
          <w:szCs w:val="21"/>
          <w:lang w:bidi="ar"/>
        </w:rPr>
        <w:t xml:space="preserve"> </w:t>
      </w:r>
      <w:r>
        <w:rPr>
          <w:rFonts w:ascii="Arial" w:eastAsia="宋体" w:hAnsi="Arial" w:cs="Arial"/>
          <w:b/>
          <w:color w:val="333333"/>
          <w:kern w:val="0"/>
          <w:szCs w:val="21"/>
          <w:lang w:bidi="ar"/>
        </w:rPr>
        <w:t>视为撤回仲裁裁决和缺席裁决</w:t>
      </w:r>
    </w:p>
    <w:p w:rsidR="00EB25DB" w:rsidRDefault="0036269E">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申请人收到书面通知，无正当理由拒不到庭或者未经仲裁庭同意中途退庭的，可以视为撤回仲裁申请。</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被申请人收到书面通知，无正当理由拒不到庭或者未经仲裁庭同意中途退庭的，可以缺席裁决。</w:t>
      </w:r>
    </w:p>
    <w:p w:rsidR="00EB25DB" w:rsidRDefault="0036269E">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第三十七条</w:t>
      </w:r>
      <w:r>
        <w:rPr>
          <w:rFonts w:ascii="Arial" w:eastAsia="宋体" w:hAnsi="Arial" w:cs="Arial"/>
          <w:b/>
          <w:color w:val="333333"/>
          <w:kern w:val="0"/>
          <w:szCs w:val="21"/>
          <w:lang w:bidi="ar"/>
        </w:rPr>
        <w:t xml:space="preserve"> </w:t>
      </w:r>
      <w:r>
        <w:rPr>
          <w:rFonts w:ascii="Arial" w:eastAsia="宋体" w:hAnsi="Arial" w:cs="Arial"/>
          <w:b/>
          <w:color w:val="333333"/>
          <w:kern w:val="0"/>
          <w:szCs w:val="21"/>
          <w:lang w:bidi="ar"/>
        </w:rPr>
        <w:t>鉴定</w:t>
      </w:r>
    </w:p>
    <w:p w:rsidR="00EB25DB" w:rsidRDefault="0036269E">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仲裁庭对专门性问题认为需要鉴定的，可以交由当事人约定的鉴定机构鉴定；当事人没有</w:t>
      </w:r>
      <w:r>
        <w:rPr>
          <w:rFonts w:ascii="Arial" w:eastAsia="宋体" w:hAnsi="Arial" w:cs="Arial"/>
          <w:color w:val="333333"/>
          <w:kern w:val="0"/>
          <w:szCs w:val="21"/>
          <w:lang w:bidi="ar"/>
        </w:rPr>
        <w:t>约定或者无法达成约定的，由仲裁庭指定的鉴定机构鉴定。</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根据当事人的请求或者仲裁庭的要求，鉴定机构应当派鉴定人参加开庭。当事人经仲裁庭许可，可以向鉴定人提问。</w:t>
      </w:r>
    </w:p>
    <w:p w:rsidR="00EB25DB" w:rsidRDefault="0036269E">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第三十八条</w:t>
      </w:r>
      <w:r>
        <w:rPr>
          <w:rFonts w:ascii="Arial" w:eastAsia="宋体" w:hAnsi="Arial" w:cs="Arial"/>
          <w:b/>
          <w:color w:val="333333"/>
          <w:kern w:val="0"/>
          <w:szCs w:val="21"/>
          <w:lang w:bidi="ar"/>
        </w:rPr>
        <w:t xml:space="preserve"> </w:t>
      </w:r>
      <w:r>
        <w:rPr>
          <w:rFonts w:ascii="Arial" w:eastAsia="宋体" w:hAnsi="Arial" w:cs="Arial"/>
          <w:b/>
          <w:color w:val="333333"/>
          <w:kern w:val="0"/>
          <w:szCs w:val="21"/>
          <w:lang w:bidi="ar"/>
        </w:rPr>
        <w:t>质证、辩论、陈述最后意见</w:t>
      </w:r>
    </w:p>
    <w:p w:rsidR="00EB25DB" w:rsidRDefault="0036269E">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当事人在仲裁过程中有权进行质证和辩论。质证和辩论终结时，首席仲裁员或者独任仲裁员应当征询当事人的最后意见。</w:t>
      </w:r>
    </w:p>
    <w:p w:rsidR="00EB25DB" w:rsidRDefault="0036269E">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第三十九条</w:t>
      </w:r>
      <w:r>
        <w:rPr>
          <w:rFonts w:ascii="Arial" w:eastAsia="宋体" w:hAnsi="Arial" w:cs="Arial"/>
          <w:b/>
          <w:color w:val="333333"/>
          <w:kern w:val="0"/>
          <w:szCs w:val="21"/>
          <w:lang w:bidi="ar"/>
        </w:rPr>
        <w:t xml:space="preserve"> </w:t>
      </w:r>
      <w:r>
        <w:rPr>
          <w:rFonts w:ascii="Arial" w:eastAsia="宋体" w:hAnsi="Arial" w:cs="Arial"/>
          <w:b/>
          <w:color w:val="333333"/>
          <w:kern w:val="0"/>
          <w:szCs w:val="21"/>
          <w:lang w:bidi="ar"/>
        </w:rPr>
        <w:t>证据及举证责任</w:t>
      </w:r>
    </w:p>
    <w:p w:rsidR="00EB25DB" w:rsidRDefault="0036269E">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当事人提供的证据经查证属实的，仲裁庭应当将其作为认定事实的根据。</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劳动者无法提供由用人单位掌握管理的与仲裁请求有关的证据，仲裁庭可以要求用人单位在指定期限内提供。用人单位在指定期限</w:t>
      </w:r>
      <w:r>
        <w:rPr>
          <w:rFonts w:ascii="Arial" w:eastAsia="宋体" w:hAnsi="Arial" w:cs="Arial"/>
          <w:color w:val="333333"/>
          <w:kern w:val="0"/>
          <w:szCs w:val="21"/>
          <w:lang w:bidi="ar"/>
        </w:rPr>
        <w:t>内不提供的，应当承担不利后果。</w:t>
      </w:r>
    </w:p>
    <w:p w:rsidR="00EB25DB" w:rsidRDefault="0036269E">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第四十条</w:t>
      </w:r>
      <w:r>
        <w:rPr>
          <w:rFonts w:ascii="Arial" w:eastAsia="宋体" w:hAnsi="Arial" w:cs="Arial"/>
          <w:b/>
          <w:color w:val="333333"/>
          <w:kern w:val="0"/>
          <w:szCs w:val="21"/>
          <w:lang w:bidi="ar"/>
        </w:rPr>
        <w:t xml:space="preserve"> </w:t>
      </w:r>
      <w:r>
        <w:rPr>
          <w:rFonts w:ascii="Arial" w:eastAsia="宋体" w:hAnsi="Arial" w:cs="Arial"/>
          <w:b/>
          <w:color w:val="333333"/>
          <w:kern w:val="0"/>
          <w:szCs w:val="21"/>
          <w:lang w:bidi="ar"/>
        </w:rPr>
        <w:t>仲裁庭审笔录</w:t>
      </w:r>
    </w:p>
    <w:p w:rsidR="00EB25DB" w:rsidRDefault="0036269E">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仲裁庭应当将开庭情况记入笔录。当事人和其他仲裁参加人认为对自己陈述的记录有遗漏或者差错的，有权申请补正。如果不予补正，应当记录该申请。</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笔录由仲裁员、记录人员、当事人和其他仲裁参加人签名或者盖章。</w:t>
      </w:r>
    </w:p>
    <w:p w:rsidR="00EB25DB" w:rsidRDefault="0036269E">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第四十一条</w:t>
      </w:r>
      <w:r>
        <w:rPr>
          <w:rFonts w:ascii="Arial" w:eastAsia="宋体" w:hAnsi="Arial" w:cs="Arial"/>
          <w:b/>
          <w:color w:val="333333"/>
          <w:kern w:val="0"/>
          <w:szCs w:val="21"/>
          <w:lang w:bidi="ar"/>
        </w:rPr>
        <w:t xml:space="preserve"> </w:t>
      </w:r>
      <w:r>
        <w:rPr>
          <w:rFonts w:ascii="Arial" w:eastAsia="宋体" w:hAnsi="Arial" w:cs="Arial"/>
          <w:b/>
          <w:color w:val="333333"/>
          <w:kern w:val="0"/>
          <w:szCs w:val="21"/>
          <w:lang w:bidi="ar"/>
        </w:rPr>
        <w:t>当事人自行和解</w:t>
      </w:r>
    </w:p>
    <w:p w:rsidR="00EB25DB" w:rsidRDefault="0036269E">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当事人申请劳动争议仲裁后，可以自行和解。达成和解协议的，可以撤回仲裁申请。</w:t>
      </w:r>
    </w:p>
    <w:p w:rsidR="00EB25DB" w:rsidRDefault="0036269E">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lastRenderedPageBreak/>
        <w:t>第四十二条</w:t>
      </w:r>
      <w:r>
        <w:rPr>
          <w:rFonts w:ascii="Arial" w:eastAsia="宋体" w:hAnsi="Arial" w:cs="Arial"/>
          <w:b/>
          <w:color w:val="333333"/>
          <w:kern w:val="0"/>
          <w:szCs w:val="21"/>
          <w:lang w:bidi="ar"/>
        </w:rPr>
        <w:t xml:space="preserve"> </w:t>
      </w:r>
      <w:r>
        <w:rPr>
          <w:rFonts w:ascii="Arial" w:eastAsia="宋体" w:hAnsi="Arial" w:cs="Arial"/>
          <w:b/>
          <w:color w:val="333333"/>
          <w:kern w:val="0"/>
          <w:szCs w:val="21"/>
          <w:lang w:bidi="ar"/>
        </w:rPr>
        <w:t>仲裁庭调解</w:t>
      </w:r>
    </w:p>
    <w:p w:rsidR="00EB25DB" w:rsidRDefault="0036269E">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仲裁庭在</w:t>
      </w:r>
      <w:proofErr w:type="gramStart"/>
      <w:r>
        <w:rPr>
          <w:rFonts w:ascii="Arial" w:eastAsia="宋体" w:hAnsi="Arial" w:cs="Arial"/>
          <w:color w:val="333333"/>
          <w:kern w:val="0"/>
          <w:szCs w:val="21"/>
          <w:lang w:bidi="ar"/>
        </w:rPr>
        <w:t>作出</w:t>
      </w:r>
      <w:proofErr w:type="gramEnd"/>
      <w:r>
        <w:rPr>
          <w:rFonts w:ascii="Arial" w:eastAsia="宋体" w:hAnsi="Arial" w:cs="Arial"/>
          <w:color w:val="333333"/>
          <w:kern w:val="0"/>
          <w:szCs w:val="21"/>
          <w:lang w:bidi="ar"/>
        </w:rPr>
        <w:t>裁决前，应当先行调解。</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调解达成协议的，仲裁庭应当制作调解书。</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调解书应当写明仲裁请求和当事人协议的结果。调解书由仲裁</w:t>
      </w:r>
      <w:r>
        <w:rPr>
          <w:rFonts w:ascii="Arial" w:eastAsia="宋体" w:hAnsi="Arial" w:cs="Arial"/>
          <w:color w:val="333333"/>
          <w:kern w:val="0"/>
          <w:szCs w:val="21"/>
          <w:lang w:bidi="ar"/>
        </w:rPr>
        <w:t>员签名，加盖劳动争议仲裁委员会印章，送达双方当事人。调解书经双方当事人签收后，发生法律效力。</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调解不成或者调解书送达前，一方当事人反悔的，仲裁庭应当及时</w:t>
      </w:r>
      <w:proofErr w:type="gramStart"/>
      <w:r>
        <w:rPr>
          <w:rFonts w:ascii="Arial" w:eastAsia="宋体" w:hAnsi="Arial" w:cs="Arial"/>
          <w:color w:val="333333"/>
          <w:kern w:val="0"/>
          <w:szCs w:val="21"/>
          <w:lang w:bidi="ar"/>
        </w:rPr>
        <w:t>作出</w:t>
      </w:r>
      <w:proofErr w:type="gramEnd"/>
      <w:r>
        <w:rPr>
          <w:rFonts w:ascii="Arial" w:eastAsia="宋体" w:hAnsi="Arial" w:cs="Arial"/>
          <w:color w:val="333333"/>
          <w:kern w:val="0"/>
          <w:szCs w:val="21"/>
          <w:lang w:bidi="ar"/>
        </w:rPr>
        <w:t>裁决。</w:t>
      </w:r>
    </w:p>
    <w:p w:rsidR="00EB25DB" w:rsidRDefault="0036269E">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第四十三条</w:t>
      </w:r>
      <w:r>
        <w:rPr>
          <w:rFonts w:ascii="Arial" w:eastAsia="宋体" w:hAnsi="Arial" w:cs="Arial"/>
          <w:b/>
          <w:color w:val="333333"/>
          <w:kern w:val="0"/>
          <w:szCs w:val="21"/>
          <w:lang w:bidi="ar"/>
        </w:rPr>
        <w:t xml:space="preserve"> </w:t>
      </w:r>
      <w:r>
        <w:rPr>
          <w:rFonts w:ascii="Arial" w:eastAsia="宋体" w:hAnsi="Arial" w:cs="Arial"/>
          <w:b/>
          <w:color w:val="333333"/>
          <w:kern w:val="0"/>
          <w:szCs w:val="21"/>
          <w:lang w:bidi="ar"/>
        </w:rPr>
        <w:t>仲裁审理时限及先行裁决</w:t>
      </w:r>
    </w:p>
    <w:p w:rsidR="00EB25DB" w:rsidRDefault="0036269E">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仲裁庭裁决劳动争议案件，应当自劳动争议仲裁委员会受理仲裁申请之日起四十五日内结束。案情复杂需要延期的，经劳动争议仲裁委员会主任批准，可以延期并书面通知当事人，但是延长期限不得超过十五日。逾期未</w:t>
      </w:r>
      <w:proofErr w:type="gramStart"/>
      <w:r>
        <w:rPr>
          <w:rFonts w:ascii="Arial" w:eastAsia="宋体" w:hAnsi="Arial" w:cs="Arial"/>
          <w:color w:val="333333"/>
          <w:kern w:val="0"/>
          <w:szCs w:val="21"/>
          <w:lang w:bidi="ar"/>
        </w:rPr>
        <w:t>作出</w:t>
      </w:r>
      <w:proofErr w:type="gramEnd"/>
      <w:r>
        <w:rPr>
          <w:rFonts w:ascii="Arial" w:eastAsia="宋体" w:hAnsi="Arial" w:cs="Arial"/>
          <w:color w:val="333333"/>
          <w:kern w:val="0"/>
          <w:szCs w:val="21"/>
          <w:lang w:bidi="ar"/>
        </w:rPr>
        <w:t>仲裁裁决的，当事人可以就该劳动争议事项向人民法院提起诉讼。</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仲裁庭裁决劳动争议案件时，其中一部分事实已经清楚，可以就</w:t>
      </w:r>
      <w:r>
        <w:rPr>
          <w:rFonts w:ascii="Arial" w:eastAsia="宋体" w:hAnsi="Arial" w:cs="Arial"/>
          <w:color w:val="333333"/>
          <w:kern w:val="0"/>
          <w:szCs w:val="21"/>
          <w:lang w:bidi="ar"/>
        </w:rPr>
        <w:t>该部分先行裁决。</w:t>
      </w:r>
    </w:p>
    <w:p w:rsidR="00EB25DB" w:rsidRDefault="0036269E">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第四十四条</w:t>
      </w:r>
      <w:r>
        <w:rPr>
          <w:rFonts w:ascii="Arial" w:eastAsia="宋体" w:hAnsi="Arial" w:cs="Arial"/>
          <w:b/>
          <w:color w:val="333333"/>
          <w:kern w:val="0"/>
          <w:szCs w:val="21"/>
          <w:lang w:bidi="ar"/>
        </w:rPr>
        <w:t xml:space="preserve"> </w:t>
      </w:r>
      <w:r>
        <w:rPr>
          <w:rFonts w:ascii="Arial" w:eastAsia="宋体" w:hAnsi="Arial" w:cs="Arial"/>
          <w:b/>
          <w:color w:val="333333"/>
          <w:kern w:val="0"/>
          <w:szCs w:val="21"/>
          <w:lang w:bidi="ar"/>
        </w:rPr>
        <w:t>先予执行</w:t>
      </w:r>
    </w:p>
    <w:p w:rsidR="00EB25DB" w:rsidRDefault="0036269E">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仲裁庭对追索劳动报酬、工伤医疗费、经济补偿或者赔偿金的案件，根据当事人的申请，可以裁决先予执行，移送人民法院执行。</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仲裁庭裁决先予执行的，应当符合下列条件：</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（一）当事人之间权利义务关系明确；</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（二）不先予执行将严重影响申请人的生活。</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劳动者申请先予执行的，可以不提供担保。</w:t>
      </w:r>
    </w:p>
    <w:p w:rsidR="00EB25DB" w:rsidRDefault="0036269E">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第四十五条</w:t>
      </w:r>
      <w:r>
        <w:rPr>
          <w:rFonts w:ascii="Arial" w:eastAsia="宋体" w:hAnsi="Arial" w:cs="Arial"/>
          <w:b/>
          <w:color w:val="333333"/>
          <w:kern w:val="0"/>
          <w:szCs w:val="21"/>
          <w:lang w:bidi="ar"/>
        </w:rPr>
        <w:t xml:space="preserve"> </w:t>
      </w:r>
      <w:proofErr w:type="gramStart"/>
      <w:r>
        <w:rPr>
          <w:rFonts w:ascii="Arial" w:eastAsia="宋体" w:hAnsi="Arial" w:cs="Arial"/>
          <w:b/>
          <w:color w:val="333333"/>
          <w:kern w:val="0"/>
          <w:szCs w:val="21"/>
          <w:lang w:bidi="ar"/>
        </w:rPr>
        <w:t>作出</w:t>
      </w:r>
      <w:proofErr w:type="gramEnd"/>
      <w:r>
        <w:rPr>
          <w:rFonts w:ascii="Arial" w:eastAsia="宋体" w:hAnsi="Arial" w:cs="Arial"/>
          <w:b/>
          <w:color w:val="333333"/>
          <w:kern w:val="0"/>
          <w:szCs w:val="21"/>
          <w:lang w:bidi="ar"/>
        </w:rPr>
        <w:t>裁决</w:t>
      </w:r>
    </w:p>
    <w:p w:rsidR="00EB25DB" w:rsidRDefault="0036269E">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裁决应当按照多数仲裁员的意见</w:t>
      </w:r>
      <w:proofErr w:type="gramStart"/>
      <w:r>
        <w:rPr>
          <w:rFonts w:ascii="Arial" w:eastAsia="宋体" w:hAnsi="Arial" w:cs="Arial"/>
          <w:color w:val="333333"/>
          <w:kern w:val="0"/>
          <w:szCs w:val="21"/>
          <w:lang w:bidi="ar"/>
        </w:rPr>
        <w:t>作出</w:t>
      </w:r>
      <w:proofErr w:type="gramEnd"/>
      <w:r>
        <w:rPr>
          <w:rFonts w:ascii="Arial" w:eastAsia="宋体" w:hAnsi="Arial" w:cs="Arial"/>
          <w:color w:val="333333"/>
          <w:kern w:val="0"/>
          <w:szCs w:val="21"/>
          <w:lang w:bidi="ar"/>
        </w:rPr>
        <w:t>，少数仲裁员的不同意见应当记入笔录。仲裁庭不能形成多数意见时，裁决应当按照首席仲裁员的意见</w:t>
      </w:r>
      <w:proofErr w:type="gramStart"/>
      <w:r>
        <w:rPr>
          <w:rFonts w:ascii="Arial" w:eastAsia="宋体" w:hAnsi="Arial" w:cs="Arial"/>
          <w:color w:val="333333"/>
          <w:kern w:val="0"/>
          <w:szCs w:val="21"/>
          <w:lang w:bidi="ar"/>
        </w:rPr>
        <w:t>作出</w:t>
      </w:r>
      <w:proofErr w:type="gramEnd"/>
      <w:r>
        <w:rPr>
          <w:rFonts w:ascii="Arial" w:eastAsia="宋体" w:hAnsi="Arial" w:cs="Arial"/>
          <w:color w:val="333333"/>
          <w:kern w:val="0"/>
          <w:szCs w:val="21"/>
          <w:lang w:bidi="ar"/>
        </w:rPr>
        <w:t>。</w:t>
      </w:r>
    </w:p>
    <w:p w:rsidR="00EB25DB" w:rsidRDefault="0036269E">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第四十六条</w:t>
      </w:r>
      <w:r>
        <w:rPr>
          <w:rFonts w:ascii="Arial" w:eastAsia="宋体" w:hAnsi="Arial" w:cs="Arial"/>
          <w:b/>
          <w:color w:val="333333"/>
          <w:kern w:val="0"/>
          <w:szCs w:val="21"/>
          <w:lang w:bidi="ar"/>
        </w:rPr>
        <w:t xml:space="preserve"> </w:t>
      </w:r>
      <w:r>
        <w:rPr>
          <w:rFonts w:ascii="Arial" w:eastAsia="宋体" w:hAnsi="Arial" w:cs="Arial"/>
          <w:b/>
          <w:color w:val="333333"/>
          <w:kern w:val="0"/>
          <w:szCs w:val="21"/>
          <w:lang w:bidi="ar"/>
        </w:rPr>
        <w:t>裁决书</w:t>
      </w:r>
    </w:p>
    <w:p w:rsidR="00EB25DB" w:rsidRDefault="0036269E">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裁决书应当载明仲裁请求、争议事实、裁决理由、裁决结果和裁决日期。裁决书由仲裁员签名，加盖劳动争议仲裁委员会印章。对裁决持不同意见的仲裁员，可以签名，也可以不签名。</w:t>
      </w:r>
    </w:p>
    <w:p w:rsidR="00EB25DB" w:rsidRDefault="0036269E">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第四十七条</w:t>
      </w:r>
      <w:r>
        <w:rPr>
          <w:rFonts w:ascii="Arial" w:eastAsia="宋体" w:hAnsi="Arial" w:cs="Arial"/>
          <w:b/>
          <w:color w:val="333333"/>
          <w:kern w:val="0"/>
          <w:szCs w:val="21"/>
          <w:lang w:bidi="ar"/>
        </w:rPr>
        <w:t xml:space="preserve"> </w:t>
      </w:r>
      <w:r>
        <w:rPr>
          <w:rFonts w:ascii="Arial" w:eastAsia="宋体" w:hAnsi="Arial" w:cs="Arial"/>
          <w:b/>
          <w:color w:val="333333"/>
          <w:kern w:val="0"/>
          <w:szCs w:val="21"/>
          <w:lang w:bidi="ar"/>
        </w:rPr>
        <w:t>终局裁决</w:t>
      </w:r>
    </w:p>
    <w:p w:rsidR="00EB25DB" w:rsidRDefault="0036269E">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下列劳动争议，除本法另有规定的外，仲裁裁决为终局裁决，裁决书自</w:t>
      </w:r>
      <w:proofErr w:type="gramStart"/>
      <w:r>
        <w:rPr>
          <w:rFonts w:ascii="Arial" w:eastAsia="宋体" w:hAnsi="Arial" w:cs="Arial"/>
          <w:color w:val="333333"/>
          <w:kern w:val="0"/>
          <w:szCs w:val="21"/>
          <w:lang w:bidi="ar"/>
        </w:rPr>
        <w:t>作出</w:t>
      </w:r>
      <w:proofErr w:type="gramEnd"/>
      <w:r>
        <w:rPr>
          <w:rFonts w:ascii="Arial" w:eastAsia="宋体" w:hAnsi="Arial" w:cs="Arial"/>
          <w:color w:val="333333"/>
          <w:kern w:val="0"/>
          <w:szCs w:val="21"/>
          <w:lang w:bidi="ar"/>
        </w:rPr>
        <w:t>之日起发生法律效力：</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（一）追索劳动报酬、工伤医疗费、经济补偿或者赔偿金，不超过当地月最低工资标准十二个月金额的争议；</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（二）因执行国家的劳动标准在工作时间、休息休假、社会保险等方面发生的争议。</w:t>
      </w:r>
    </w:p>
    <w:p w:rsidR="00EB25DB" w:rsidRDefault="0036269E">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第四十八条</w:t>
      </w:r>
      <w:r>
        <w:rPr>
          <w:rFonts w:ascii="Arial" w:eastAsia="宋体" w:hAnsi="Arial" w:cs="Arial"/>
          <w:b/>
          <w:color w:val="333333"/>
          <w:kern w:val="0"/>
          <w:szCs w:val="21"/>
          <w:lang w:bidi="ar"/>
        </w:rPr>
        <w:t xml:space="preserve"> </w:t>
      </w:r>
      <w:r>
        <w:rPr>
          <w:rFonts w:ascii="Arial" w:eastAsia="宋体" w:hAnsi="Arial" w:cs="Arial"/>
          <w:b/>
          <w:color w:val="333333"/>
          <w:kern w:val="0"/>
          <w:szCs w:val="21"/>
          <w:lang w:bidi="ar"/>
        </w:rPr>
        <w:t>劳动者提起诉讼</w:t>
      </w:r>
    </w:p>
    <w:p w:rsidR="00EB25DB" w:rsidRDefault="0036269E">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劳动者对本法第四十七条规定的仲裁裁决不服的，可以自收到仲裁裁决书之日起十五日内向人民法院提起诉讼。</w:t>
      </w:r>
    </w:p>
    <w:p w:rsidR="00EB25DB" w:rsidRDefault="0036269E">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第四十九条</w:t>
      </w:r>
      <w:r>
        <w:rPr>
          <w:rFonts w:ascii="Arial" w:eastAsia="宋体" w:hAnsi="Arial" w:cs="Arial"/>
          <w:b/>
          <w:color w:val="333333"/>
          <w:kern w:val="0"/>
          <w:szCs w:val="21"/>
          <w:lang w:bidi="ar"/>
        </w:rPr>
        <w:t xml:space="preserve"> </w:t>
      </w:r>
      <w:r>
        <w:rPr>
          <w:rFonts w:ascii="Arial" w:eastAsia="宋体" w:hAnsi="Arial" w:cs="Arial"/>
          <w:b/>
          <w:color w:val="333333"/>
          <w:kern w:val="0"/>
          <w:szCs w:val="21"/>
          <w:lang w:bidi="ar"/>
        </w:rPr>
        <w:t>用人单位申请撤销终局裁决</w:t>
      </w:r>
    </w:p>
    <w:p w:rsidR="00EB25DB" w:rsidRDefault="0036269E">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用人单位有证据证明本法第四十七条规定的仲裁裁决有下列情形之一，可以自收到仲裁裁决书之日起三十日内向劳动争议仲裁委员会所在地的中级人民法院申请撤销裁决：</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（一）适用法律、法规确有错误的；</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（二）劳动争议仲裁委员会无管辖权的；</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（三）违反法定程序的；</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（四）裁决所根据的证据是伪造的；</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（五）对方当事人隐瞒了足以影响公正裁决的证</w:t>
      </w:r>
      <w:r>
        <w:rPr>
          <w:rFonts w:ascii="Arial" w:eastAsia="宋体" w:hAnsi="Arial" w:cs="Arial"/>
          <w:color w:val="333333"/>
          <w:kern w:val="0"/>
          <w:szCs w:val="21"/>
          <w:lang w:bidi="ar"/>
        </w:rPr>
        <w:lastRenderedPageBreak/>
        <w:t>据的；</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（六）仲裁员在仲裁该案时有索贿受贿、徇私舞</w:t>
      </w:r>
      <w:r>
        <w:rPr>
          <w:rFonts w:ascii="Arial" w:eastAsia="宋体" w:hAnsi="Arial" w:cs="Arial"/>
          <w:color w:val="333333"/>
          <w:kern w:val="0"/>
          <w:szCs w:val="21"/>
          <w:lang w:bidi="ar"/>
        </w:rPr>
        <w:t>弊、枉法裁决行为的。</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人民法院经组成合议庭审查核实裁决有前款规定情形之一的，应当裁定撤销。</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仲裁裁决被人民法院裁定撤销的，当事人可以自收到裁定书之日起十五日内就该劳动争议事项向人民法院提起诉讼。</w:t>
      </w:r>
    </w:p>
    <w:p w:rsidR="00EB25DB" w:rsidRDefault="0036269E">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第五十条</w:t>
      </w:r>
      <w:r>
        <w:rPr>
          <w:rFonts w:ascii="Arial" w:eastAsia="宋体" w:hAnsi="Arial" w:cs="Arial"/>
          <w:b/>
          <w:color w:val="333333"/>
          <w:kern w:val="0"/>
          <w:szCs w:val="21"/>
          <w:lang w:bidi="ar"/>
        </w:rPr>
        <w:t xml:space="preserve"> </w:t>
      </w:r>
      <w:r>
        <w:rPr>
          <w:rFonts w:ascii="Arial" w:eastAsia="宋体" w:hAnsi="Arial" w:cs="Arial"/>
          <w:b/>
          <w:color w:val="333333"/>
          <w:kern w:val="0"/>
          <w:szCs w:val="21"/>
          <w:lang w:bidi="ar"/>
        </w:rPr>
        <w:t>不服仲裁裁决提起诉讼</w:t>
      </w:r>
    </w:p>
    <w:p w:rsidR="00EB25DB" w:rsidRDefault="0036269E">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当事人对本法第四十七条规定以外的其他劳动争议案件的仲裁裁决不服的，可以自收到仲裁裁决书之日起十五日内向人民法院提起诉讼；期满不起诉的，裁决书发生法律效力。</w:t>
      </w:r>
    </w:p>
    <w:p w:rsidR="00EB25DB" w:rsidRDefault="0036269E">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第五十一条</w:t>
      </w:r>
      <w:r>
        <w:rPr>
          <w:rFonts w:ascii="Arial" w:eastAsia="宋体" w:hAnsi="Arial" w:cs="Arial"/>
          <w:b/>
          <w:color w:val="333333"/>
          <w:kern w:val="0"/>
          <w:szCs w:val="21"/>
          <w:lang w:bidi="ar"/>
        </w:rPr>
        <w:t xml:space="preserve"> </w:t>
      </w:r>
      <w:r>
        <w:rPr>
          <w:rFonts w:ascii="Arial" w:eastAsia="宋体" w:hAnsi="Arial" w:cs="Arial"/>
          <w:b/>
          <w:color w:val="333333"/>
          <w:kern w:val="0"/>
          <w:szCs w:val="21"/>
          <w:lang w:bidi="ar"/>
        </w:rPr>
        <w:t>生效调解书、裁决书的执行</w:t>
      </w:r>
    </w:p>
    <w:p w:rsidR="00EB25DB" w:rsidRDefault="0036269E">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当事人对发生法律效力的调解书、裁决书，应当依照规定的期限履行。一方当事人逾期不履行的，另一</w:t>
      </w:r>
      <w:r>
        <w:rPr>
          <w:rFonts w:ascii="Arial" w:eastAsia="宋体" w:hAnsi="Arial" w:cs="Arial"/>
          <w:color w:val="333333"/>
          <w:kern w:val="0"/>
          <w:szCs w:val="21"/>
          <w:lang w:bidi="ar"/>
        </w:rPr>
        <w:t>方当事人可以依照民事诉讼法的有关规定向人民法院申请执行。受理申请的人民法院应当依法执行。</w:t>
      </w:r>
    </w:p>
    <w:p w:rsidR="00EB25DB" w:rsidRDefault="0036269E">
      <w:pPr>
        <w:widowControl/>
        <w:spacing w:line="630" w:lineRule="atLeast"/>
        <w:jc w:val="left"/>
        <w:rPr>
          <w:rFonts w:ascii="Arial" w:hAnsi="Arial" w:cs="Arial"/>
          <w:b/>
          <w:color w:val="000000"/>
          <w:sz w:val="27"/>
          <w:szCs w:val="27"/>
        </w:rPr>
      </w:pPr>
      <w:r>
        <w:rPr>
          <w:rFonts w:ascii="Arial" w:eastAsia="宋体" w:hAnsi="Arial" w:cs="Arial"/>
          <w:b/>
          <w:color w:val="000000"/>
          <w:kern w:val="0"/>
          <w:sz w:val="27"/>
          <w:szCs w:val="27"/>
          <w:lang w:bidi="ar"/>
        </w:rPr>
        <w:t>第四章　附则</w:t>
      </w:r>
    </w:p>
    <w:p w:rsidR="00EB25DB" w:rsidRDefault="0036269E">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第五十二条</w:t>
      </w:r>
      <w:r>
        <w:rPr>
          <w:rFonts w:ascii="Arial" w:eastAsia="宋体" w:hAnsi="Arial" w:cs="Arial"/>
          <w:b/>
          <w:color w:val="333333"/>
          <w:kern w:val="0"/>
          <w:szCs w:val="21"/>
          <w:lang w:bidi="ar"/>
        </w:rPr>
        <w:t xml:space="preserve"> </w:t>
      </w:r>
      <w:r>
        <w:rPr>
          <w:rFonts w:ascii="Arial" w:eastAsia="宋体" w:hAnsi="Arial" w:cs="Arial"/>
          <w:b/>
          <w:color w:val="333333"/>
          <w:kern w:val="0"/>
          <w:szCs w:val="21"/>
          <w:lang w:bidi="ar"/>
        </w:rPr>
        <w:t>事业单位劳动争议的处理</w:t>
      </w:r>
    </w:p>
    <w:p w:rsidR="00EB25DB" w:rsidRDefault="0036269E">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事业单位实行聘用制的工作人员与本单位发生劳动争议的，依照本法执行；法律、行政法规或者国务院另有规定的，依照其规定。</w:t>
      </w:r>
    </w:p>
    <w:p w:rsidR="00EB25DB" w:rsidRDefault="0036269E">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第五十三条</w:t>
      </w:r>
      <w:r>
        <w:rPr>
          <w:rFonts w:ascii="Arial" w:eastAsia="宋体" w:hAnsi="Arial" w:cs="Arial"/>
          <w:b/>
          <w:color w:val="333333"/>
          <w:kern w:val="0"/>
          <w:szCs w:val="21"/>
          <w:lang w:bidi="ar"/>
        </w:rPr>
        <w:t xml:space="preserve"> </w:t>
      </w:r>
      <w:r>
        <w:rPr>
          <w:rFonts w:ascii="Arial" w:eastAsia="宋体" w:hAnsi="Arial" w:cs="Arial"/>
          <w:b/>
          <w:color w:val="333333"/>
          <w:kern w:val="0"/>
          <w:szCs w:val="21"/>
          <w:lang w:bidi="ar"/>
        </w:rPr>
        <w:t>仲裁不收费</w:t>
      </w:r>
    </w:p>
    <w:p w:rsidR="00EB25DB" w:rsidRDefault="0036269E">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劳动争议仲裁不收费。劳动争议仲裁委员会的经费由财政予以保障。</w:t>
      </w:r>
    </w:p>
    <w:p w:rsidR="00EB25DB" w:rsidRDefault="0036269E">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第五十四条</w:t>
      </w:r>
      <w:r>
        <w:rPr>
          <w:rFonts w:ascii="Arial" w:eastAsia="宋体" w:hAnsi="Arial" w:cs="Arial"/>
          <w:b/>
          <w:color w:val="333333"/>
          <w:kern w:val="0"/>
          <w:szCs w:val="21"/>
          <w:lang w:bidi="ar"/>
        </w:rPr>
        <w:t xml:space="preserve"> </w:t>
      </w:r>
      <w:r>
        <w:rPr>
          <w:rFonts w:ascii="Arial" w:eastAsia="宋体" w:hAnsi="Arial" w:cs="Arial"/>
          <w:b/>
          <w:color w:val="333333"/>
          <w:kern w:val="0"/>
          <w:szCs w:val="21"/>
          <w:lang w:bidi="ar"/>
        </w:rPr>
        <w:t>本法生效时间</w:t>
      </w:r>
    </w:p>
    <w:p w:rsidR="00EB25DB" w:rsidRDefault="0036269E">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本法自</w:t>
      </w:r>
      <w:r>
        <w:rPr>
          <w:rFonts w:ascii="Arial" w:eastAsia="宋体" w:hAnsi="Arial" w:cs="Arial"/>
          <w:color w:val="333333"/>
          <w:kern w:val="0"/>
          <w:szCs w:val="21"/>
          <w:lang w:bidi="ar"/>
        </w:rPr>
        <w:t>2008</w:t>
      </w:r>
      <w:r>
        <w:rPr>
          <w:rFonts w:ascii="Arial" w:eastAsia="宋体" w:hAnsi="Arial" w:cs="Arial"/>
          <w:color w:val="333333"/>
          <w:kern w:val="0"/>
          <w:szCs w:val="21"/>
          <w:lang w:bidi="ar"/>
        </w:rPr>
        <w:t>年</w:t>
      </w:r>
      <w:r>
        <w:rPr>
          <w:rFonts w:ascii="Arial" w:eastAsia="宋体" w:hAnsi="Arial" w:cs="Arial"/>
          <w:color w:val="333333"/>
          <w:kern w:val="0"/>
          <w:szCs w:val="21"/>
          <w:lang w:bidi="ar"/>
        </w:rPr>
        <w:t>5</w:t>
      </w:r>
      <w:r>
        <w:rPr>
          <w:rFonts w:ascii="Arial" w:eastAsia="宋体" w:hAnsi="Arial" w:cs="Arial"/>
          <w:color w:val="333333"/>
          <w:kern w:val="0"/>
          <w:szCs w:val="21"/>
          <w:lang w:bidi="ar"/>
        </w:rPr>
        <w:t>月</w:t>
      </w:r>
      <w:r>
        <w:rPr>
          <w:rFonts w:ascii="Arial" w:eastAsia="宋体" w:hAnsi="Arial" w:cs="Arial"/>
          <w:color w:val="333333"/>
          <w:kern w:val="0"/>
          <w:szCs w:val="21"/>
          <w:lang w:bidi="ar"/>
        </w:rPr>
        <w:t>1</w:t>
      </w:r>
      <w:r>
        <w:rPr>
          <w:rFonts w:ascii="Arial" w:eastAsia="宋体" w:hAnsi="Arial" w:cs="Arial"/>
          <w:color w:val="333333"/>
          <w:kern w:val="0"/>
          <w:szCs w:val="21"/>
          <w:lang w:bidi="ar"/>
        </w:rPr>
        <w:t>日起施行。</w:t>
      </w:r>
    </w:p>
    <w:bookmarkEnd w:id="0"/>
    <w:p w:rsidR="00EB25DB" w:rsidRDefault="00EB25DB"/>
    <w:sectPr w:rsidR="00EB25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69E" w:rsidRDefault="0036269E" w:rsidP="00B3434E">
      <w:r>
        <w:separator/>
      </w:r>
    </w:p>
  </w:endnote>
  <w:endnote w:type="continuationSeparator" w:id="0">
    <w:p w:rsidR="0036269E" w:rsidRDefault="0036269E" w:rsidP="00B34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69E" w:rsidRDefault="0036269E" w:rsidP="00B3434E">
      <w:r>
        <w:separator/>
      </w:r>
    </w:p>
  </w:footnote>
  <w:footnote w:type="continuationSeparator" w:id="0">
    <w:p w:rsidR="0036269E" w:rsidRDefault="0036269E" w:rsidP="00B343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5DB"/>
    <w:rsid w:val="0036269E"/>
    <w:rsid w:val="00B3434E"/>
    <w:rsid w:val="00EB25DB"/>
    <w:rsid w:val="676E1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Pr>
      <w:sz w:val="24"/>
    </w:rPr>
  </w:style>
  <w:style w:type="character" w:styleId="a4">
    <w:name w:val="Emphasis"/>
    <w:basedOn w:val="a0"/>
    <w:qFormat/>
    <w:rPr>
      <w:i/>
    </w:rPr>
  </w:style>
  <w:style w:type="paragraph" w:styleId="a5">
    <w:name w:val="header"/>
    <w:basedOn w:val="a"/>
    <w:link w:val="Char"/>
    <w:rsid w:val="00B343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3434E"/>
    <w:rPr>
      <w:rFonts w:asciiTheme="minorHAnsi" w:eastAsiaTheme="minorEastAsia" w:hAnsiTheme="minorHAnsi" w:cstheme="minorBidi"/>
      <w:kern w:val="2"/>
      <w:sz w:val="18"/>
      <w:szCs w:val="18"/>
    </w:rPr>
  </w:style>
  <w:style w:type="paragraph" w:styleId="a6">
    <w:name w:val="footer"/>
    <w:basedOn w:val="a"/>
    <w:link w:val="Char0"/>
    <w:rsid w:val="00B3434E"/>
    <w:pPr>
      <w:tabs>
        <w:tab w:val="center" w:pos="4153"/>
        <w:tab w:val="right" w:pos="8306"/>
      </w:tabs>
      <w:snapToGrid w:val="0"/>
      <w:jc w:val="left"/>
    </w:pPr>
    <w:rPr>
      <w:sz w:val="18"/>
      <w:szCs w:val="18"/>
    </w:rPr>
  </w:style>
  <w:style w:type="character" w:customStyle="1" w:styleId="Char0">
    <w:name w:val="页脚 Char"/>
    <w:basedOn w:val="a0"/>
    <w:link w:val="a6"/>
    <w:rsid w:val="00B3434E"/>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Pr>
      <w:sz w:val="24"/>
    </w:rPr>
  </w:style>
  <w:style w:type="character" w:styleId="a4">
    <w:name w:val="Emphasis"/>
    <w:basedOn w:val="a0"/>
    <w:qFormat/>
    <w:rPr>
      <w:i/>
    </w:rPr>
  </w:style>
  <w:style w:type="paragraph" w:styleId="a5">
    <w:name w:val="header"/>
    <w:basedOn w:val="a"/>
    <w:link w:val="Char"/>
    <w:rsid w:val="00B343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3434E"/>
    <w:rPr>
      <w:rFonts w:asciiTheme="minorHAnsi" w:eastAsiaTheme="minorEastAsia" w:hAnsiTheme="minorHAnsi" w:cstheme="minorBidi"/>
      <w:kern w:val="2"/>
      <w:sz w:val="18"/>
      <w:szCs w:val="18"/>
    </w:rPr>
  </w:style>
  <w:style w:type="paragraph" w:styleId="a6">
    <w:name w:val="footer"/>
    <w:basedOn w:val="a"/>
    <w:link w:val="Char0"/>
    <w:rsid w:val="00B3434E"/>
    <w:pPr>
      <w:tabs>
        <w:tab w:val="center" w:pos="4153"/>
        <w:tab w:val="right" w:pos="8306"/>
      </w:tabs>
      <w:snapToGrid w:val="0"/>
      <w:jc w:val="left"/>
    </w:pPr>
    <w:rPr>
      <w:sz w:val="18"/>
      <w:szCs w:val="18"/>
    </w:rPr>
  </w:style>
  <w:style w:type="character" w:customStyle="1" w:styleId="Char0">
    <w:name w:val="页脚 Char"/>
    <w:basedOn w:val="a0"/>
    <w:link w:val="a6"/>
    <w:rsid w:val="00B3434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915</Words>
  <Characters>5219</Characters>
  <Application>Microsoft Office Word</Application>
  <DocSecurity>0</DocSecurity>
  <Lines>43</Lines>
  <Paragraphs>12</Paragraphs>
  <ScaleCrop>false</ScaleCrop>
  <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Administrator.SC-201909022357</dc:creator>
  <cp:lastModifiedBy>黄振宇</cp:lastModifiedBy>
  <cp:revision>2</cp:revision>
  <dcterms:created xsi:type="dcterms:W3CDTF">2019-10-16T06:49:00Z</dcterms:created>
  <dcterms:modified xsi:type="dcterms:W3CDTF">2020-01-14T02:24:00Z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