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firstLine="0"/>
        <w:jc w:val="center"/>
        <w:rPr>
          <w:rFonts w:hint="default" w:ascii="Arial" w:hAnsi="Arial" w:eastAsia="宋体" w:cs="Arial"/>
          <w:b/>
          <w:i w:val="0"/>
          <w:caps w:val="0"/>
          <w:color w:val="333333"/>
          <w:spacing w:val="0"/>
          <w:kern w:val="0"/>
          <w:sz w:val="30"/>
          <w:szCs w:val="30"/>
          <w:lang w:val="en-US" w:eastAsia="zh-CN" w:bidi="ar"/>
        </w:rPr>
      </w:pPr>
      <w:bookmarkStart w:id="0" w:name="_GoBack"/>
      <w:r>
        <w:rPr>
          <w:rFonts w:hint="default" w:ascii="Arial" w:hAnsi="Arial" w:eastAsia="宋体" w:cs="Arial"/>
          <w:b/>
          <w:i w:val="0"/>
          <w:caps w:val="0"/>
          <w:color w:val="333333"/>
          <w:spacing w:val="0"/>
          <w:kern w:val="0"/>
          <w:sz w:val="30"/>
          <w:szCs w:val="30"/>
          <w:lang w:val="en-US" w:eastAsia="zh-CN" w:bidi="ar"/>
        </w:rPr>
        <w:t>中华人民共和国残疾人保障法</w:t>
      </w:r>
      <w:r>
        <w:rPr>
          <w:rFonts w:hint="default" w:ascii="Arial" w:hAnsi="Arial" w:eastAsia="宋体" w:cs="Arial"/>
          <w:b/>
          <w:i w:val="0"/>
          <w:caps w:val="0"/>
          <w:color w:val="333333"/>
          <w:spacing w:val="0"/>
          <w:kern w:val="0"/>
          <w:sz w:val="30"/>
          <w:szCs w:val="30"/>
          <w:lang w:val="en-US" w:eastAsia="zh-CN" w:bidi="ar"/>
        </w:rPr>
        <w:t>(2018修正)</w:t>
      </w:r>
    </w:p>
    <w:p>
      <w:pPr>
        <w:keepNext w:val="0"/>
        <w:keepLines w:val="0"/>
        <w:widowControl/>
        <w:suppressLineNumbers w:val="0"/>
        <w:ind w:left="0" w:firstLine="0"/>
        <w:jc w:val="center"/>
        <w:rPr>
          <w:rFonts w:hint="default" w:ascii="Arial" w:hAnsi="Arial" w:eastAsia="宋体" w:cs="Arial"/>
          <w:b/>
          <w:i w:val="0"/>
          <w:caps w:val="0"/>
          <w:color w:val="333333"/>
          <w:spacing w:val="0"/>
          <w:kern w:val="0"/>
          <w:sz w:val="30"/>
          <w:szCs w:val="3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bdr w:val="none" w:color="auto" w:sz="0" w:space="0"/>
          <w:lang w:val="en-US" w:eastAsia="zh-CN" w:bidi="ar"/>
        </w:rPr>
        <w:t>发文字号</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中华人民共和国主席令第十六号</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bdr w:val="none" w:color="auto" w:sz="0" w:space="0"/>
          <w:lang w:val="en-US" w:eastAsia="zh-CN" w:bidi="ar"/>
        </w:rPr>
        <w:t>时效性</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现行有效</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bdr w:val="none" w:color="auto" w:sz="0" w:space="0"/>
          <w:lang w:val="en-US" w:eastAsia="zh-CN" w:bidi="ar"/>
        </w:rPr>
        <w:t>发布日期</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2018-10-26</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bdr w:val="none" w:color="auto" w:sz="0" w:space="0"/>
          <w:lang w:val="en-US" w:eastAsia="zh-CN" w:bidi="ar"/>
        </w:rPr>
        <w:t>实施日期</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2018-10-26</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eastAsia="宋体" w:cs="Arial"/>
          <w:i w:val="0"/>
          <w:caps w:val="0"/>
          <w:color w:val="000000"/>
          <w:spacing w:val="0"/>
          <w:kern w:val="0"/>
          <w:sz w:val="21"/>
          <w:szCs w:val="21"/>
          <w:bdr w:val="none" w:color="auto" w:sz="0" w:space="0"/>
          <w:lang w:val="en-US" w:eastAsia="zh-CN" w:bidi="ar"/>
        </w:rPr>
      </w:pPr>
      <w:r>
        <w:rPr>
          <w:rFonts w:hint="default" w:ascii="Arial" w:hAnsi="Arial" w:eastAsia="宋体" w:cs="Arial"/>
          <w:i w:val="0"/>
          <w:caps w:val="0"/>
          <w:color w:val="000000"/>
          <w:spacing w:val="0"/>
          <w:kern w:val="0"/>
          <w:sz w:val="21"/>
          <w:szCs w:val="21"/>
          <w:bdr w:val="none" w:color="auto" w:sz="0" w:space="0"/>
          <w:lang w:val="en-US" w:eastAsia="zh-CN" w:bidi="ar"/>
        </w:rPr>
        <w:t>发布机关</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全国人大常委会</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eastAsia="宋体" w:cs="Arial"/>
          <w:i w:val="0"/>
          <w:caps w:val="0"/>
          <w:color w:val="000000"/>
          <w:spacing w:val="0"/>
          <w:kern w:val="0"/>
          <w:sz w:val="21"/>
          <w:szCs w:val="21"/>
          <w:bdr w:val="none" w:color="auto" w:sz="0" w:space="0"/>
          <w:lang w:val="en-US" w:eastAsia="zh-CN" w:bidi="ar"/>
        </w:rPr>
      </w:pPr>
    </w:p>
    <w:p>
      <w:pPr>
        <w:pStyle w:val="2"/>
        <w:keepNext w:val="0"/>
        <w:keepLines w:val="0"/>
        <w:widowControl/>
        <w:suppressLineNumbers w:val="0"/>
        <w:spacing w:before="0" w:beforeAutospacing="0" w:after="0" w:afterAutospacing="0"/>
        <w:ind w:left="0" w:right="0"/>
        <w:jc w:val="center"/>
      </w:pPr>
      <w:r>
        <w:rPr>
          <w:rFonts w:hint="default" w:ascii="Arial" w:hAnsi="Arial" w:cs="Arial"/>
          <w:i w:val="0"/>
          <w:caps w:val="0"/>
          <w:color w:val="000000"/>
          <w:spacing w:val="0"/>
          <w:sz w:val="21"/>
          <w:szCs w:val="21"/>
        </w:rPr>
        <w:t>1990年12月28日第七届全国人民代表大会常务委员会第十七次会议通过</w:t>
      </w:r>
    </w:p>
    <w:p>
      <w:pPr>
        <w:pStyle w:val="2"/>
        <w:keepNext w:val="0"/>
        <w:keepLines w:val="0"/>
        <w:widowControl/>
        <w:suppressLineNumbers w:val="0"/>
        <w:spacing w:before="0" w:beforeAutospacing="0" w:after="0" w:afterAutospacing="0"/>
        <w:ind w:left="0" w:right="0"/>
        <w:jc w:val="center"/>
      </w:pPr>
      <w:r>
        <w:rPr>
          <w:rFonts w:hint="default" w:ascii="Arial" w:hAnsi="Arial" w:cs="Arial"/>
          <w:i w:val="0"/>
          <w:caps w:val="0"/>
          <w:color w:val="000000"/>
          <w:spacing w:val="0"/>
          <w:sz w:val="21"/>
          <w:szCs w:val="21"/>
        </w:rPr>
        <w:t>2008年4月24日第十一届全国人民代表大会常务委员会第二次会议修订</w:t>
      </w:r>
    </w:p>
    <w:p>
      <w:pPr>
        <w:pStyle w:val="2"/>
        <w:keepNext w:val="0"/>
        <w:keepLines w:val="0"/>
        <w:widowControl/>
        <w:suppressLineNumbers w:val="0"/>
        <w:spacing w:before="0" w:beforeAutospacing="0" w:after="0" w:afterAutospacing="0"/>
        <w:ind w:left="0" w:right="0"/>
        <w:jc w:val="center"/>
      </w:pPr>
      <w:r>
        <w:rPr>
          <w:rFonts w:hint="default" w:ascii="Arial" w:hAnsi="Arial" w:cs="Arial"/>
          <w:i w:val="0"/>
          <w:caps w:val="0"/>
          <w:color w:val="000000"/>
          <w:spacing w:val="0"/>
          <w:sz w:val="21"/>
          <w:szCs w:val="21"/>
        </w:rPr>
        <w:t>根据2018年10月26日第十三届全国人民代表大会常务委员会第六次会议《关于修改〈中华人民共和国野生动物保护法〉等十五部法律的决定》修正</w:t>
      </w:r>
    </w:p>
    <w:p>
      <w:pPr>
        <w:keepNext w:val="0"/>
        <w:keepLines w:val="0"/>
        <w:widowControl/>
        <w:suppressLineNumbers w:val="0"/>
        <w:spacing w:before="450" w:beforeAutospacing="0" w:line="390" w:lineRule="atLeast"/>
        <w:ind w:left="0" w:firstLine="0"/>
        <w:jc w:val="center"/>
        <w:rPr>
          <w:rFonts w:hint="default" w:ascii="Arial" w:hAnsi="Arial" w:cs="Arial"/>
          <w:i w:val="0"/>
          <w:caps w:val="0"/>
          <w:color w:val="000000"/>
          <w:spacing w:val="0"/>
          <w:sz w:val="24"/>
          <w:szCs w:val="24"/>
        </w:rPr>
      </w:pPr>
      <w:r>
        <w:rPr>
          <w:rFonts w:hint="default" w:ascii="Arial" w:hAnsi="Arial" w:eastAsia="宋体" w:cs="Arial"/>
          <w:i w:val="0"/>
          <w:caps w:val="0"/>
          <w:color w:val="000000"/>
          <w:spacing w:val="0"/>
          <w:kern w:val="0"/>
          <w:sz w:val="24"/>
          <w:szCs w:val="24"/>
          <w:lang w:val="en-US" w:eastAsia="zh-CN" w:bidi="ar"/>
        </w:rPr>
        <w:t>正文</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为了维护残疾人的合法权益，发展残疾人事业，保障残疾人平等地充分参与社会生活，共享社会物质文化成果，根据宪法，制定本法。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残疾人是指在心理、生理、人体结构上，某种组织、功能丧失或者不正常，全部或者部分丧失以正常方式从事某种活动能力的人。 残疾人包括视力残疾、听力残疾、言语残疾、肢体残疾、智力残疾、精神残疾、多重残疾和其他残疾的人。 残疾标准由国务院规定。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残疾人在政治、经济、文化、社会和家庭生活等方面享有同其他公民平等的权利。 残疾人的公民权利和人格尊严受法律保护。 禁止基于残疾的歧视。禁止侮辱、侵害残疾人。禁止通过大众传播媒介或者其他方式贬低损害残疾人人格。</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国家采取辅助方法和扶持措施，对残疾人给予特别扶助，减轻或者消除残疾影响和外界障碍，保障残疾人权利的实现。</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县级以上人民政府应当将残疾人事业纳入国民经济和社会发展规划，加强领导，综合协调，并将残疾人事业经费列入财政预算，建立稳定的经费保障机制。 国务院制定中国残疾人事业发展纲要，县级以上地方人民政府根据中国残疾人事业发展纲要，制定本行政区域的残疾人事业发展规划和年度计划，使残疾人事业与经济、社会协调发展。 县级以上人民政府负责残疾人工作的机构，负责组织、协调、指导、督促有关部门做好残疾人事业的工作。 各级人民政府和有关部门，应当密切联系残疾人，听取残疾人的意见，按照各自的职责，做好残疾人工作。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国家采取措施，保障残疾人依照法律规定，通过各种途径和形式，管理国家事务，管理经济和文化事业，管理社会事务。 制定法律、法规、规章和公共政策，对涉及残疾人权益和残疾人事业的重大问题，应当听取残疾人和残疾人组织的意见。 残疾人和残疾人组织有权向各级国家机关提出残疾人权益保障、残疾人事业发展等方面的意见和建议。</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全社会应当发扬人道主义精神，理解、尊重、关心、帮助残疾人，支持残疾人事业。 国家鼓励社会组织和个人为残疾人提供捐助和服务。 国家机关、社会团体、企业事业单位和城乡基层群众性自治组织，应当做好所属范围内的残疾人工作。 从事残疾人工作的国家工作人员和其他人员，应当依法履行职责，努力为残疾人服务。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中国残疾人联合会及其地方组织，代表残疾人的共同利益，维护残疾人的合法权益，团结教育残疾人，为残疾人服务。 中国残疾人联合会及其地方组织依照法律、法规、章程或者接受政府委托，开展残疾人工作，动员社会力量，发展残疾人事业。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残疾人的扶养人必须对残疾人履行扶养义务。 残疾人的监护人必须履行监护职责，尊重被监护人的意愿，维护被监护人的合法权益。 残疾人的亲属、监护人应当鼓励和帮助残疾人增强自立能力。 禁止对残疾人实施家庭暴力，禁止虐待、遗弃残疾人。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国家鼓励残疾人自尊、自信、自强、自立，为社会主义建设贡献力量。 残疾人应当遵守法律、法规，履行应尽的义务，遵守公共秩序，尊重社会公德。</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有计划地开展残疾预防工作，加强对残疾预防工作的领导，宣传、普及母婴保健和预防残疾的知识，建立健全出生缺陷预防和早期发现、早期治疗机制，针对遗传、疾病、药物、事故、灾害、环境污染和其他致残因素，组织和动员社会力量，采取措施，预防残疾的发生，减轻残疾程度。 国家建立健全残疾人统计调查制度，开展残疾人状况的统计调查和分析。</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国家和社会对残疾军人、因公致残人员以及其他为维护国家和人民利益致残的人员实行特别保障，给予抚恤和优待。</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对在社会主义建设中做出显著成绩的残疾人，对维护残疾人合法权益、发展残疾人事业、为残疾人服务做出显著成绩的单位和个人，各级人民政府和有关部门给予表彰和奖励。</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每年5月的第三个星期日为全国助残日。</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第二章　康　　复</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国家保障残疾人享有康复服务的权利。 各级人民政府和有关部门应当采取措施，为残疾人康复创造条件，建立和完善残疾人康复服务体系，并分阶段实施重点康复项目，帮助残疾人恢复或者补偿功能，增强其参与社会生活的能力。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康复工作应当从实际出发，将现代康复技术与我国传统康复技术相结合；以社区康复为基础，康复机构为骨干，残疾人家庭为依托；以实用、易行、受益广的康复内容为重点，优先开展残疾儿童抢救性治疗和康复；发展符合康复要求的科学技术，鼓励自主创新，加强康复新技术的研究、开发和应用，为残疾人提供有效的康复服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各级人民政府鼓励和扶持社会力量兴办残疾人康复机构。 地方各级人民政府和有关部门，应当组织和指导城乡社区服务组织、医疗预防保健机构、残疾人组织、残疾人家庭和其他社会力量，开展社区康复工作。 残疾人教育机构、福利性单位和其他为残疾人服务的机构，应当创造条件，开展康复训练活动。 残疾人在专业人员的指导和有关工作人员、志愿工作者及亲属的帮助下，应当努力进行功能、自理能力和劳动技能的训练。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地方各级人民政府和有关部门应当根据需要有计划地在医疗机构设立康复医学科室，举办残疾人康复机构，开展康复医疗与训练、人员培训、技术指导、科学研究等工作。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医学院校和其他有关院校应当有计划地开设康复课程，设置相关专业，培养各类康复专业人才。 政府和社会采取多种形式对从事康复工作的人员进行技术培训；向残疾人、残疾人亲属、有关工作人员和志愿工作者普及康复知识，传授康复方法。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政府有关部门应当组织和扶持残疾人康复器械、辅助器具的研制、生产、供应、维修服务。</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第三章　教　　育</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国家保障残疾人享有平等接受教育的权利。 各级人民政府应当将残疾人教育作为国家教育事业的组成部分，统一规划，加强领导，为残疾人接受教育创造条件。 政府、社会、学校应当采取有效措施，解决残疾儿童、少年就学存在的实际困难，帮助其完成义务教育。 各级人民政府对接受义务教育的残疾学生、贫困残疾人家庭的学生提供免费教科书，并给予寄宿生活费等费用补助；对接受义务教育以外其他教育的残疾学生、贫困残疾人家庭的学生按照国家有关规定给予资助。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残疾人教育，实行普及与提高相结合、以普及为重点的方针，保障义务教育，着重发展职业教育，积极开展学前教育，逐步发展高级中等以上教育。</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残疾人教育应当根据残疾人的身心特性和需要，按照下列要求实施： （一）在进行思想教育、文化教育的同时，加强身心补偿和职业教育； （二）依据残疾类别和接受能力，采取普通教育方式或者特殊教育方式； （三）特殊教育的课程设置、教材、教学方法、入学和在校年龄，可以有适度弹性。</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县级以上人民政府应当根据残疾人的数量、分布状况和残疾类别等因素，合理设置残疾人教育机构，并鼓励社会力量办学、捐资助学。</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普通教育机构对具有接受普通教育能力的残疾人实施教育，并为其学习提供便利和帮助。 普通小学、初级中等学校，必须招收能适应其学习生活的残疾儿童、少年入学；普通高级中等学校、中等职业学校和高等学校，必须招收符合国家规定的录取要求的残疾考生入学，不得因其残疾而拒绝招收；拒绝招收的，当事人或者其亲属、监护人可以要求有关部门处理，有关部门应当责令该学校招收。 普通幼儿教育机构应当接收能适应其生活的残疾幼儿。</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残疾幼儿教育机构、普通幼儿教育机构附设的残疾儿童班、特殊教育机构的学前班、残疾儿童福利机构、残疾儿童家庭，对残疾儿童实施学前教育。 初级中等以下特殊教育机构和普通教育机构附设的特殊教育班，对不具有接受普通教育能力的残疾儿童、少年实施义务教育。 高级中等以上特殊教育机构、普通教育机构附设的特殊教育班和残疾人职业教育机构，对符合条件的残疾人实施高级中等以上文化教育、职业教育。 提供特殊教育的机构应当具备适合残疾人学习、康复、生活特点的场所和设施。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政府有关部门、残疾人所在单位和有关社会组织应当对残疾人开展扫除文盲、职业培训、创业培训和其他成人教育，鼓励残疾人自学成才。</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国家有计划地举办各级各类特殊教育师范院校、专业，在普通师范院校附设特殊教育班，培养、培训特殊教育师资。普通师范院校开设特殊教育课程或者讲授有关内容，使普通教师掌握必要的特殊教育知识。 特殊教育教师和手语翻译，享受特殊教育津贴。</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政府有关部门应当组织和扶持盲文、手语的研究和应用，特殊教育教材的编写和出版，特殊教育教学用具及其他辅助用品的研制、生产和供应。</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第四章　劳动就业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国家保障残疾人劳动的权利。 各级人民政府应当对残疾人劳动就业统筹规划，为残疾人创造劳动就业条件。</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残疾人劳动就业，实行集中与分散相结合的方针，采取优惠政策和扶持保护措施，通过多渠道、多层次、多种形式，使残疾人劳动就业逐步普及、稳定、合理。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政府和社会举办残疾人福利企业、盲人按摩机构和其他福利性单位，集中安排残疾人就业。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国家实行按比例安排残疾人就业制度。 国家机关、社会团体、企业事业单位、民办非企业单位应当按照规定的比例安排残疾人就业，并为其选择适当的工种和岗位。达不到规定比例的，按照国家有关规定履行保障残疾人就业义务。国家鼓励用人单位超过规定比例安排残疾人就业。 残疾人就业的具体办法由国务院规定。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国家鼓励和扶持残疾人自主择业、自主创业。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地方各级人民政府和农村基层组织，应当组织和扶持农村残疾人从事种植业、养殖业、手工业和其他形式的生产劳动。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对安排残疾人就业达到、超过规定比例或者集中安排残疾人就业的用人单位和从事个体经营的残疾人，依法给予税收优惠，并在生产、经营、技术、资金、物资、场地等方面给予扶持。国家对从事个体经营的残疾人，免除行政事业性收费。 县级以上地方人民政府及其有关部门应当确定适合残疾人生产、经营的产品、项目，优先安排残疾人福利性单位生产或者经营，并根据残疾人福利性单位的生产特点确定某些产品由其专产。 政府采购，在同等条件下应当优先购买残疾人福利性单位的产品或者服务。 地方各级人民政府应当开发适合残疾人就业的公益性岗位。 对申请从事个体经营的残疾人，有关部门应当优先核发营业执照。 对从事各类生产劳动的农村残疾人，有关部门应当在生产服务、技术指导、农用物资供应、农副产品购销和信贷等方面，给予帮助。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政府有关部门设立的公共就业服务机构，应当为残疾人免费提供就业服务。 残疾人联合会举办的残疾人就业服务机构，应当组织开展免费的职业指导、职业介绍和职业培训，为残疾人就业和用人单位招用残疾人提供服务和帮助。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国家保护残疾人福利性单位的财产所有权和经营自主权，其合法权益不受侵犯。 在职工的招用、转正、晋级、职称评定、劳动报酬、生活福利、休息休假、社会保险等方面，不得歧视残疾人。 残疾职工所在单位应当根据残疾职工的特点，提供适当的劳动条件和劳动保护，并根据实际需要对劳动场所、劳动设备和生活设施进行改造。 国家采取措施，保障盲人保健和医疗按摩人员从业的合法权益。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残疾职工所在单位应当对残疾职工进行岗位技术培训，提高其劳动技能和技术水平。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任何单位和个人不得以暴力、威胁或者非法限制人身自由的手段强迫残疾人劳动。</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第五章　文化生活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国家保障残疾人享有平等参与文化生活的权利。 各级人民政府和有关部门鼓励、帮助残疾人参加各种文化、体育、娱乐活动，积极创造条件，丰富残疾人精神文化生活。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残疾人文化、体育、娱乐活动应当面向基层，融于社会公共文化生活，适应各类残疾人的不同特点和需要，使残疾人广泛参与。</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政府和社会采取下列措施，丰富残疾人的精神文化生活： （一）通过广播、电影、电视、报刊、图书、网络等形式，及时宣传报道残疾人的工作、生活等情况，为残疾人服务； （二）组织和扶持盲文读物、盲人有声读物及其他残疾人读物的编写和出版，根据盲人的实际需要，在公共图书馆设立盲文读物、盲人有声读物图书室； （三）开办电视手语节目，开办残疾人专题广播栏目，推进电视栏目、影视作品加配字幕、解说； （四）组织和扶持残疾人开展群众性文化、体育、娱乐活动，举办特殊艺术演出和残疾人体育运动会，参加国际性比赛和交流； （五）文化、体育、娱乐和其他公共活动场所，为残疾人提供方便和照顾。有计划地兴办残疾人活动场所。</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政府和社会鼓励、帮助残疾人从事文学、艺术、教育、科学、技术和其他有益于人民的创造性劳动。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政府和社会促进残疾人与其他公民之间的相互理解和交流，宣传残疾人事业和扶助残疾人的事迹，弘扬残疾人自强不息的精神，倡导团结、友爱、互助的社会风尚。</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第六章　社会保障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国家保障残疾人享有各项社会保障的权利。 政府和社会采取措施，完善对残疾人的社会保障，保障和改善残疾人的生活。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残疾人及其所在单位应当按照国家有关规定参加社会保险。 残疾人所在城乡基层群众性自治组织、残疾人家庭，应当鼓励、帮助残疾人参加社会保险。 对生活确有困难的残疾人，按照国家有关规定给予社会保险补贴。</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各级人民政府对生活确有困难的残疾人，通过多种渠道给予生活、教育、住房和其他社会救助。 县级以上地方人民政府对享受最低生活保障待遇后生活仍有特别困难的残疾人家庭，应当采取其他措施保障其基本生活。 各级人民政府对贫困残疾人的基本医疗、康复服务、必要的辅助器具的配置和更换，应当按照规定给予救助。 对生活不能自理的残疾人，地方各级人民政府应当根据情况给予护理补贴。</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地方各级人民政府对无劳动能力、无扶养人或者扶养人不具有扶养能力、无生活来源的残疾人，按照规定予以供养。 国家鼓励和扶持社会力量举办残疾人供养、托养机构。 残疾人供养、托养机构及其工作人员不得侮辱、虐待、遗弃残疾人。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县级以上人民政府对残疾人搭乘公共交通工具，应当根据实际情况给予便利和优惠。残疾人可以免费携带随身必备的辅助器具。 盲人持有效证件免费乘坐市内公共汽车、电车、地铁、渡船等公共交通工具。盲人读物邮件免费寄递。 国家鼓励和支持提供电信、广播电视服务的单位对盲人、听力残疾人、言语残疾人给予优惠。 各级人民政府应当逐步增加对残疾人的其他照顾和扶助。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政府有关部门和残疾人组织应当建立和完善社会各界为残疾人捐助和服务的渠道，鼓励和支持发展残疾人慈善事业，开展志愿者助残等公益活动。</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第七章　无障碍环境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国家和社会应当采取措施，逐步完善无障碍设施，推进信息交流无障碍，为残疾人平等参与社会生活创造无障碍环境。 各级人民政府应当对无障碍环境建设进行统筹规划，综合协调，加强监督管理。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无障碍设施的建设和改造，应当符合残疾人的实际需要。 新建、改建和扩建建筑物、道路、交通设施等，应当符合国家有关无障碍设施工程建设标准。 各级人民政府和有关部门应当按照国家无障碍设施工程建设规定，逐步推进已建成设施的改造，优先推进与残疾人日常工作、生活密切相关的公共服务设施的改造。 对无障碍设施应当及时维修和保护。</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国家采取措施，为残疾人信息交流无障碍创造条件。 各级人民政府和有关部门应当采取措施，为残疾人获取公共信息提供便利。 国家和社会研制、开发适合残疾人使用的信息交流技术和产品。 国家举办的各类升学考试、职业资格考试和任职考试，有盲人参加的，应当为盲人提供盲文试卷、电子试卷或者由专门的工作人员予以协助。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公共服务机构和公共场所应当创造条件，为残疾人提供语音和文字提示、手语、盲文等信息交流服务，并提供优先服务和辅助性服务。 公共交通工具应当逐步达到无障碍设施的要求。有条件的公共停车场应当为残疾人设置专用停车位。</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组织选举的部门应当为残疾人参加选举提供便利；有条件的，应当为盲人提供盲文选票。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国家鼓励和扶持无障碍辅助设备、无障碍交通工具的研制和开发。</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盲人携带导盲犬出入公共场所，应当遵守国家有关规定。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第八章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残疾人的合法权益受到侵害的，可以向残疾人组织投诉，残疾人组织应当维护残疾人的合法权益，有权要求有关部门或者单位查处。有关部门或者单位应当依法查处，并予以答复。 残疾人组织对残疾人通过诉讼维护其合法权益需要帮助的，应当给予支持。 残疾人组织对侵害特定残疾人群体利益的行为，有权要求有关部门依法查处。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残疾人的合法权益受到侵害的，有权要求有关部门依法处理，或者依法向仲裁机构申请仲裁，或者依法向人民法院提起诉讼。 对有经济困难或者其他原因确需法律援助或者司法救助的残疾人，当地法律援助机构或者人民法院应当给予帮助，依法为其提供法律援助或者司法救助。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违反本法规定，对侵害残疾人权益行为的申诉、控告、检举，推诿、拖延、压制不予查处，或者对提出申诉、控告、检举的人进行打击报复的，由其所在单位、主管部门或者上级机关责令改正，并依法对直接负责的主管人员和其他直接责任人员给予处分。 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违反本法规定，通过大众传播媒介或者其他方式贬低损害残疾人人格的，由文化、广播电视、电影、新闻出版或者其他有关主管部门依据各自的职权责令改正，并依法给予行政处罚。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违反本法规定，有关教育机构拒不接收残疾学生入学，或者在国家规定的录取要求以外附加条件限制残疾学生就学的，由有关主管部门责令改正，并依法对直接负责的主管人员和其他直接责任人员给予处分。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违反本法规定，在职工的招用等方面歧视残疾人的，由有关主管部门责令改正；残疾人劳动者可以依法向人民法院提起诉讼。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违反本法规定，供养、托养机构及其工作人员侮辱、虐待、遗弃残疾人的，对直接负责的主管人员和其他直接责任人员依法给予处分；构成违反治安管理行为的，依法给予行政处罚。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违反本法规定，新建、改建和扩建建筑物、道路、交通设施，不符合国家有关无障碍设施工程建设标准，或者对无障碍设施未进行及时维修和保护造成后果的，由有关主管部门依法处理。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违反本法规定，侵害残疾人的合法权益，其他法律、法规规定行政处罚的，从其规定；造成财产损失或者其他损害的，依法承担民事责任；构成犯罪的，依法追究刑事责任。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第九章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本法自2008年7月1日起施行。</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C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5">
    <w:name w:val="Emphasis"/>
    <w:basedOn w:val="4"/>
    <w:qFormat/>
    <w:uiPriority w:val="0"/>
    <w:rPr>
      <w:i/>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2019-10-11T08:05:29Z</dcterms:created>
  <dc:creator>Administrator.SC-201909022357</dc:creator>
  <cp:lastModifiedBy>黄振宇</cp:lastModifiedBy>
  <dcterms:modified xsi:type="dcterms:W3CDTF">2019-10-11T08:06:26Z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